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A7FA0" w14:textId="77777777" w:rsidR="000906CC" w:rsidRPr="00570EC4" w:rsidRDefault="000906CC" w:rsidP="00CD46C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</w:rPr>
      </w:pPr>
      <w:bookmarkStart w:id="0" w:name="_GoBack"/>
      <w:bookmarkEnd w:id="0"/>
    </w:p>
    <w:p w14:paraId="6047FEBB" w14:textId="77777777" w:rsidR="005C02FD" w:rsidRPr="00570EC4" w:rsidRDefault="005C02FD" w:rsidP="00CD46C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570EC4">
        <w:rPr>
          <w:rFonts w:ascii="Times New Roman" w:hAnsi="Times New Roman" w:cs="Times New Roman"/>
          <w:b/>
          <w:color w:val="auto"/>
          <w:sz w:val="22"/>
        </w:rPr>
        <w:t>REGULAMIN</w:t>
      </w:r>
    </w:p>
    <w:p w14:paraId="15CECA89" w14:textId="06542208" w:rsidR="000906CC" w:rsidRPr="00570EC4" w:rsidRDefault="000906CC" w:rsidP="00CD46C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b/>
          <w:color w:val="auto"/>
          <w:sz w:val="22"/>
        </w:rPr>
        <w:t>KONKURS</w:t>
      </w:r>
      <w:r w:rsidR="005C02FD" w:rsidRPr="00570EC4">
        <w:rPr>
          <w:rFonts w:ascii="Times New Roman" w:hAnsi="Times New Roman" w:cs="Times New Roman"/>
          <w:b/>
          <w:color w:val="auto"/>
          <w:sz w:val="22"/>
        </w:rPr>
        <w:t>U</w:t>
      </w:r>
      <w:r w:rsidRPr="00570EC4">
        <w:rPr>
          <w:rFonts w:ascii="Times New Roman" w:hAnsi="Times New Roman" w:cs="Times New Roman"/>
          <w:b/>
          <w:color w:val="auto"/>
          <w:sz w:val="22"/>
        </w:rPr>
        <w:t xml:space="preserve"> NA WYB</w:t>
      </w:r>
      <w:r w:rsidR="00610200" w:rsidRPr="00570EC4">
        <w:rPr>
          <w:rFonts w:ascii="Times New Roman" w:hAnsi="Times New Roman" w:cs="Times New Roman"/>
          <w:b/>
          <w:color w:val="auto"/>
          <w:sz w:val="22"/>
        </w:rPr>
        <w:t>ÓR BROKERA UBEZPIECZENIOWEGO</w:t>
      </w:r>
    </w:p>
    <w:p w14:paraId="393CA018" w14:textId="77777777" w:rsidR="000906CC" w:rsidRPr="00570EC4" w:rsidRDefault="000906CC" w:rsidP="00CD46C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</w:rPr>
      </w:pPr>
    </w:p>
    <w:p w14:paraId="6955004D" w14:textId="77777777" w:rsidR="000906CC" w:rsidRPr="00570EC4" w:rsidRDefault="000906CC" w:rsidP="00CD46C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</w:rPr>
      </w:pPr>
    </w:p>
    <w:p w14:paraId="6911440C" w14:textId="09E0833F" w:rsidR="000B1C19" w:rsidRPr="00570EC4" w:rsidRDefault="00610200" w:rsidP="00B22D59">
      <w:pPr>
        <w:pStyle w:val="Default"/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Narodowy Instytut Onkologii im. Marii Skłodowskiej-Curie - Państwowy Instytut</w:t>
      </w:r>
      <w:r w:rsidR="00C410BF" w:rsidRPr="00570EC4">
        <w:rPr>
          <w:rFonts w:ascii="Times New Roman" w:hAnsi="Times New Roman" w:cs="Times New Roman"/>
          <w:color w:val="auto"/>
          <w:sz w:val="22"/>
        </w:rPr>
        <w:t xml:space="preserve"> Badawczy z siedzibą w</w:t>
      </w:r>
      <w:r w:rsidR="00C410BF" w:rsidRPr="00570EC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Warszawie, adres: ul. W.K. Roentgena 5, 02-781 Warszawa, wpisany do rejestru przedsiębiorców Krajowego Rejestru Sądowego prowadzonego przez Sąd Rejonowy dla m.st. Warszawy, </w:t>
      </w:r>
      <w:r w:rsidR="00FA2121">
        <w:rPr>
          <w:rFonts w:ascii="Times New Roman" w:hAnsi="Times New Roman" w:cs="Times New Roman"/>
          <w:color w:val="auto"/>
          <w:sz w:val="22"/>
        </w:rPr>
        <w:t xml:space="preserve">XVI 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Wydział Gospodarczy Krajowego Rejestru Sądowego pod nr KRS 0000144803, Regon 000288366,  NIP 525-000-80-57, zwanym dalej „Zamawiającym”, którego reprezentuje Prof. dr hab. n. med. Jan Walewski – Dyrektor </w:t>
      </w:r>
      <w:r w:rsidR="000906CC" w:rsidRPr="00570EC4">
        <w:rPr>
          <w:rFonts w:ascii="Times New Roman" w:hAnsi="Times New Roman" w:cs="Times New Roman"/>
          <w:color w:val="auto"/>
          <w:sz w:val="22"/>
        </w:rPr>
        <w:t xml:space="preserve">ogłasza Konkurs na wybór brokera ubezpieczeniowego, świadczącego </w:t>
      </w:r>
      <w:r w:rsidR="000B1C19" w:rsidRPr="00570EC4">
        <w:rPr>
          <w:rFonts w:ascii="Times New Roman" w:hAnsi="Times New Roman" w:cs="Times New Roman"/>
          <w:color w:val="auto"/>
          <w:sz w:val="22"/>
        </w:rPr>
        <w:t>nieodpłatn</w:t>
      </w:r>
      <w:r w:rsidR="006837AE" w:rsidRPr="00570EC4">
        <w:rPr>
          <w:rFonts w:ascii="Times New Roman" w:hAnsi="Times New Roman" w:cs="Times New Roman"/>
          <w:color w:val="auto"/>
          <w:sz w:val="22"/>
        </w:rPr>
        <w:t>i</w:t>
      </w:r>
      <w:r w:rsidR="000B1C19" w:rsidRPr="00570EC4">
        <w:rPr>
          <w:rFonts w:ascii="Times New Roman" w:hAnsi="Times New Roman" w:cs="Times New Roman"/>
          <w:color w:val="auto"/>
          <w:sz w:val="22"/>
        </w:rPr>
        <w:t xml:space="preserve">e </w:t>
      </w:r>
      <w:r w:rsidR="006837AE" w:rsidRPr="00570EC4">
        <w:rPr>
          <w:rFonts w:ascii="Times New Roman" w:hAnsi="Times New Roman" w:cs="Times New Roman"/>
          <w:color w:val="auto"/>
          <w:sz w:val="22"/>
        </w:rPr>
        <w:t>usługi czynności</w:t>
      </w:r>
      <w:r w:rsidR="000B1C19" w:rsidRPr="00570EC4">
        <w:rPr>
          <w:rFonts w:ascii="Times New Roman" w:hAnsi="Times New Roman" w:cs="Times New Roman"/>
          <w:color w:val="auto"/>
          <w:sz w:val="22"/>
        </w:rPr>
        <w:t xml:space="preserve"> brokerskich w zakresie ubezpieczeń zgodnie z ustawą z dnia 15 grudnia 2017 r.</w:t>
      </w:r>
      <w:r w:rsidR="00C410BF" w:rsidRPr="00570EC4">
        <w:rPr>
          <w:rFonts w:ascii="Times New Roman" w:hAnsi="Times New Roman" w:cs="Times New Roman"/>
          <w:color w:val="auto"/>
          <w:sz w:val="22"/>
        </w:rPr>
        <w:t xml:space="preserve"> o dystrybucji ubezpieczeń (tj.</w:t>
      </w:r>
      <w:r w:rsidR="00C410BF" w:rsidRPr="00570EC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0B1C19" w:rsidRPr="00570EC4">
        <w:rPr>
          <w:rFonts w:ascii="Times New Roman" w:hAnsi="Times New Roman" w:cs="Times New Roman"/>
          <w:color w:val="auto"/>
          <w:sz w:val="22"/>
        </w:rPr>
        <w:t xml:space="preserve">Dz. U. z 202 poz. 905, dalej „ustawa o dystrybucji)” oraz ustawy z dnia 11 września 2015 r. </w:t>
      </w:r>
      <w:r w:rsidR="00B22D59">
        <w:rPr>
          <w:rFonts w:ascii="Times New Roman" w:hAnsi="Times New Roman" w:cs="Times New Roman"/>
          <w:color w:val="auto"/>
          <w:sz w:val="22"/>
        </w:rPr>
        <w:br/>
      </w:r>
      <w:r w:rsidR="000B1C19" w:rsidRPr="00570EC4">
        <w:rPr>
          <w:rFonts w:ascii="Times New Roman" w:hAnsi="Times New Roman" w:cs="Times New Roman"/>
          <w:color w:val="auto"/>
          <w:sz w:val="22"/>
        </w:rPr>
        <w:t>o działalności ubezpieczeniowej i reasekuracyjnej (tj. Dz. U. z 2021 r. poz.1130 z późn.zm. zw. dalej "ustawą o działalności ubezpieczeniowej i reasekuracyjnej</w:t>
      </w:r>
      <w:r w:rsidR="00B60BE7">
        <w:rPr>
          <w:rFonts w:ascii="Times New Roman" w:hAnsi="Times New Roman" w:cs="Times New Roman"/>
          <w:color w:val="auto"/>
          <w:sz w:val="22"/>
        </w:rPr>
        <w:t>”</w:t>
      </w:r>
      <w:r w:rsidR="000B1C19" w:rsidRPr="00570EC4">
        <w:rPr>
          <w:rFonts w:ascii="Times New Roman" w:hAnsi="Times New Roman" w:cs="Times New Roman"/>
          <w:color w:val="auto"/>
          <w:sz w:val="22"/>
        </w:rPr>
        <w:t>).</w:t>
      </w:r>
    </w:p>
    <w:p w14:paraId="3B1B5C35" w14:textId="66C54783" w:rsidR="006837AE" w:rsidRDefault="006837AE" w:rsidP="00CD46C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</w:rPr>
      </w:pPr>
    </w:p>
    <w:p w14:paraId="65B5E8A3" w14:textId="77777777" w:rsidR="006837AE" w:rsidRPr="00570EC4" w:rsidRDefault="006837AE" w:rsidP="006837AE">
      <w:pPr>
        <w:rPr>
          <w:rFonts w:ascii="Times New Roman" w:hAnsi="Times New Roman" w:cs="Times New Roman"/>
          <w:b/>
        </w:rPr>
      </w:pPr>
      <w:r w:rsidRPr="00570EC4">
        <w:rPr>
          <w:rFonts w:ascii="Times New Roman" w:hAnsi="Times New Roman" w:cs="Times New Roman"/>
          <w:b/>
        </w:rPr>
        <w:t xml:space="preserve">1. Definicje </w:t>
      </w:r>
    </w:p>
    <w:p w14:paraId="0EAAA084" w14:textId="0715B9F4" w:rsidR="006837AE" w:rsidRPr="00570EC4" w:rsidRDefault="006837AE" w:rsidP="00B22D59">
      <w:pPr>
        <w:pStyle w:val="Default"/>
        <w:numPr>
          <w:ilvl w:val="0"/>
          <w:numId w:val="6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Konkurs - postępowanie mające na celu wybór brokera ubezpiec</w:t>
      </w:r>
      <w:r w:rsidR="00C410BF" w:rsidRPr="00570EC4">
        <w:rPr>
          <w:rFonts w:ascii="Times New Roman" w:hAnsi="Times New Roman" w:cs="Times New Roman"/>
          <w:color w:val="auto"/>
          <w:sz w:val="22"/>
        </w:rPr>
        <w:t>zeniowego świadczącego usługi w</w:t>
      </w:r>
      <w:r w:rsidR="00C410BF" w:rsidRPr="00570EC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zakresie czynności </w:t>
      </w:r>
      <w:r w:rsidR="00C911E1" w:rsidRPr="00570EC4">
        <w:rPr>
          <w:rFonts w:ascii="Times New Roman" w:hAnsi="Times New Roman" w:cs="Times New Roman"/>
          <w:color w:val="auto"/>
          <w:sz w:val="22"/>
        </w:rPr>
        <w:t>brokerskich</w:t>
      </w:r>
      <w:r w:rsidR="00B22D59">
        <w:rPr>
          <w:rFonts w:ascii="Times New Roman" w:hAnsi="Times New Roman" w:cs="Times New Roman"/>
          <w:color w:val="auto"/>
          <w:sz w:val="22"/>
        </w:rPr>
        <w:t>.</w:t>
      </w:r>
    </w:p>
    <w:p w14:paraId="42DC9FA0" w14:textId="4082E02B" w:rsidR="006837AE" w:rsidRPr="00570EC4" w:rsidRDefault="006837AE" w:rsidP="00B22D59">
      <w:pPr>
        <w:pStyle w:val="Default"/>
        <w:numPr>
          <w:ilvl w:val="0"/>
          <w:numId w:val="6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Zamawiający - </w:t>
      </w:r>
      <w:r w:rsidR="00610200" w:rsidRPr="00570EC4">
        <w:rPr>
          <w:rFonts w:ascii="Times New Roman" w:hAnsi="Times New Roman" w:cs="Times New Roman"/>
          <w:color w:val="auto"/>
          <w:sz w:val="22"/>
        </w:rPr>
        <w:t>Narodowy Instytut Onkologii im. Marii Skłodowskiej-Curie - Państwowy Instytut Badawczy</w:t>
      </w:r>
      <w:r w:rsidR="00B22D59">
        <w:rPr>
          <w:rFonts w:ascii="Times New Roman" w:hAnsi="Times New Roman" w:cs="Times New Roman"/>
          <w:color w:val="auto"/>
          <w:sz w:val="22"/>
        </w:rPr>
        <w:t>.</w:t>
      </w:r>
      <w:r w:rsidR="00057013">
        <w:rPr>
          <w:rFonts w:ascii="Times New Roman" w:hAnsi="Times New Roman" w:cs="Times New Roman"/>
          <w:color w:val="auto"/>
          <w:sz w:val="22"/>
        </w:rPr>
        <w:t xml:space="preserve"> (Informacje o </w:t>
      </w:r>
      <w:r w:rsidR="005758BA">
        <w:rPr>
          <w:rFonts w:ascii="Times New Roman" w:hAnsi="Times New Roman" w:cs="Times New Roman"/>
          <w:color w:val="auto"/>
          <w:sz w:val="22"/>
        </w:rPr>
        <w:t>Zamawiającym</w:t>
      </w:r>
      <w:r w:rsidR="00057013">
        <w:rPr>
          <w:rFonts w:ascii="Times New Roman" w:hAnsi="Times New Roman" w:cs="Times New Roman"/>
          <w:color w:val="auto"/>
          <w:sz w:val="22"/>
        </w:rPr>
        <w:t xml:space="preserve"> stanowią załącznik nr 1 do niniejszego </w:t>
      </w:r>
      <w:r w:rsidR="00AB3430">
        <w:rPr>
          <w:rFonts w:ascii="Times New Roman" w:hAnsi="Times New Roman" w:cs="Times New Roman"/>
          <w:color w:val="auto"/>
          <w:sz w:val="22"/>
        </w:rPr>
        <w:t>Regulaminu Konkursu</w:t>
      </w:r>
      <w:r w:rsidR="00057013">
        <w:rPr>
          <w:rFonts w:ascii="Times New Roman" w:hAnsi="Times New Roman" w:cs="Times New Roman"/>
          <w:color w:val="auto"/>
          <w:sz w:val="22"/>
        </w:rPr>
        <w:t>.</w:t>
      </w:r>
    </w:p>
    <w:p w14:paraId="24E49564" w14:textId="7E8F3877" w:rsidR="006837AE" w:rsidRPr="00570EC4" w:rsidRDefault="006837AE" w:rsidP="00B22D59">
      <w:pPr>
        <w:pStyle w:val="Default"/>
        <w:numPr>
          <w:ilvl w:val="0"/>
          <w:numId w:val="6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Wykonawca/Broker - należy przez to rozumieć podmiot posiadający i legitymujący się wydanym przez organ nadzoru zezwoleniem na wykonywanie działalności ubezpieczeniowych jako broker ubezpieczeniowy</w:t>
      </w:r>
      <w:r w:rsidR="00B22D59">
        <w:rPr>
          <w:rFonts w:ascii="Times New Roman" w:hAnsi="Times New Roman" w:cs="Times New Roman"/>
          <w:color w:val="auto"/>
          <w:sz w:val="22"/>
        </w:rPr>
        <w:t xml:space="preserve"> i wpisany do rejestru brokerów.</w:t>
      </w:r>
    </w:p>
    <w:p w14:paraId="7043F61E" w14:textId="3605411E" w:rsidR="006837AE" w:rsidRPr="00570EC4" w:rsidRDefault="006837AE" w:rsidP="00B22D59">
      <w:pPr>
        <w:pStyle w:val="Default"/>
        <w:numPr>
          <w:ilvl w:val="0"/>
          <w:numId w:val="6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Komisja - Komisja konkursowa powołana przez Zamawiającego w c</w:t>
      </w:r>
      <w:r w:rsidR="00C410BF" w:rsidRPr="00570EC4">
        <w:rPr>
          <w:rFonts w:ascii="Times New Roman" w:hAnsi="Times New Roman" w:cs="Times New Roman"/>
          <w:color w:val="auto"/>
          <w:sz w:val="22"/>
        </w:rPr>
        <w:t>elu przeprowadzenia konkursu na</w:t>
      </w:r>
      <w:r w:rsidR="00C410BF" w:rsidRPr="00570EC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70EC4">
        <w:rPr>
          <w:rFonts w:ascii="Times New Roman" w:hAnsi="Times New Roman" w:cs="Times New Roman"/>
          <w:color w:val="auto"/>
          <w:sz w:val="22"/>
        </w:rPr>
        <w:t>wybór brokera ubezpieczeniowego i działająca zgodnie z niniejszym Regulaminem</w:t>
      </w:r>
      <w:r w:rsidR="008C4107">
        <w:rPr>
          <w:rFonts w:ascii="Times New Roman" w:hAnsi="Times New Roman" w:cs="Times New Roman"/>
          <w:color w:val="auto"/>
          <w:sz w:val="22"/>
        </w:rPr>
        <w:t xml:space="preserve"> Konkursu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. </w:t>
      </w:r>
    </w:p>
    <w:p w14:paraId="474703F8" w14:textId="0B3ABE31" w:rsidR="006837AE" w:rsidRPr="00570EC4" w:rsidRDefault="006837AE" w:rsidP="00B22D59">
      <w:pPr>
        <w:pStyle w:val="Default"/>
        <w:numPr>
          <w:ilvl w:val="0"/>
          <w:numId w:val="6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Zamówienie - należy przez to rozumieć umowę zlecenia brokerskiego, zawieraną pomiędzy Zamawiający</w:t>
      </w:r>
      <w:r w:rsidR="00C911E1" w:rsidRPr="00570EC4">
        <w:rPr>
          <w:rFonts w:ascii="Times New Roman" w:hAnsi="Times New Roman" w:cs="Times New Roman"/>
          <w:color w:val="auto"/>
          <w:sz w:val="22"/>
        </w:rPr>
        <w:t>m, a Brokerem ubezpieczeniowym</w:t>
      </w:r>
      <w:r w:rsidR="00B22D59">
        <w:rPr>
          <w:rFonts w:ascii="Times New Roman" w:hAnsi="Times New Roman" w:cs="Times New Roman"/>
          <w:color w:val="auto"/>
          <w:sz w:val="22"/>
        </w:rPr>
        <w:t>.</w:t>
      </w:r>
      <w:r w:rsidR="0041450E">
        <w:rPr>
          <w:rFonts w:ascii="Times New Roman" w:hAnsi="Times New Roman" w:cs="Times New Roman"/>
          <w:color w:val="auto"/>
          <w:sz w:val="22"/>
        </w:rPr>
        <w:t xml:space="preserve"> Umowa stanowi załącznik nr </w:t>
      </w:r>
      <w:r w:rsidR="005758BA">
        <w:rPr>
          <w:rFonts w:ascii="Times New Roman" w:hAnsi="Times New Roman" w:cs="Times New Roman"/>
          <w:color w:val="auto"/>
          <w:sz w:val="22"/>
        </w:rPr>
        <w:t>2</w:t>
      </w:r>
      <w:r w:rsidR="0041450E">
        <w:rPr>
          <w:rFonts w:ascii="Times New Roman" w:hAnsi="Times New Roman" w:cs="Times New Roman"/>
          <w:color w:val="auto"/>
          <w:sz w:val="22"/>
        </w:rPr>
        <w:t xml:space="preserve"> do niniejszego </w:t>
      </w:r>
      <w:r w:rsidR="00AB3430">
        <w:rPr>
          <w:rFonts w:ascii="Times New Roman" w:hAnsi="Times New Roman" w:cs="Times New Roman"/>
          <w:color w:val="auto"/>
          <w:sz w:val="22"/>
        </w:rPr>
        <w:t>Regulaminu Konku</w:t>
      </w:r>
      <w:r w:rsidR="0041450E">
        <w:rPr>
          <w:rFonts w:ascii="Times New Roman" w:hAnsi="Times New Roman" w:cs="Times New Roman"/>
          <w:color w:val="auto"/>
          <w:sz w:val="22"/>
        </w:rPr>
        <w:t xml:space="preserve">rsu. </w:t>
      </w:r>
    </w:p>
    <w:p w14:paraId="08A9814E" w14:textId="7B626A91" w:rsidR="006837AE" w:rsidRDefault="006837AE" w:rsidP="00CD46C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</w:rPr>
      </w:pPr>
    </w:p>
    <w:p w14:paraId="52FDA5B9" w14:textId="77777777" w:rsidR="00C911E1" w:rsidRPr="00570EC4" w:rsidRDefault="00C911E1" w:rsidP="00E74817">
      <w:pPr>
        <w:rPr>
          <w:rFonts w:ascii="Times New Roman" w:hAnsi="Times New Roman" w:cs="Times New Roman"/>
          <w:b/>
        </w:rPr>
      </w:pPr>
      <w:r w:rsidRPr="00570EC4">
        <w:rPr>
          <w:rFonts w:ascii="Times New Roman" w:hAnsi="Times New Roman" w:cs="Times New Roman"/>
          <w:b/>
        </w:rPr>
        <w:t xml:space="preserve">2. Postanowienia ogólne </w:t>
      </w:r>
    </w:p>
    <w:p w14:paraId="097B0529" w14:textId="18AEF482" w:rsidR="00C911E1" w:rsidRPr="00570EC4" w:rsidRDefault="00C911E1" w:rsidP="00B22D59">
      <w:pPr>
        <w:pStyle w:val="Default"/>
        <w:numPr>
          <w:ilvl w:val="0"/>
          <w:numId w:val="13"/>
        </w:numPr>
        <w:spacing w:after="80" w:line="288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Konkurs prowadzony jest na podstawie przepisów ustawy z dnia 23 kwietnia 1964 r. Kodeks cywil</w:t>
      </w:r>
      <w:r w:rsidR="00152655">
        <w:rPr>
          <w:rFonts w:ascii="Times New Roman" w:hAnsi="Times New Roman" w:cs="Times New Roman"/>
          <w:color w:val="auto"/>
          <w:sz w:val="22"/>
        </w:rPr>
        <w:t>ny (Dz.U.2022 poz. 1360 z późn.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zm.). </w:t>
      </w:r>
    </w:p>
    <w:p w14:paraId="4F819E5B" w14:textId="4020F7E0" w:rsidR="00C911E1" w:rsidRPr="00570EC4" w:rsidRDefault="00C911E1" w:rsidP="00B22D59">
      <w:pPr>
        <w:pStyle w:val="Default"/>
        <w:numPr>
          <w:ilvl w:val="0"/>
          <w:numId w:val="13"/>
        </w:numPr>
        <w:spacing w:after="80" w:line="288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Konkurs ma charakter otwarty. Każdy uczestnik Konkursu, </w:t>
      </w:r>
      <w:r w:rsidR="00F17265" w:rsidRPr="00570EC4">
        <w:rPr>
          <w:rFonts w:ascii="Times New Roman" w:hAnsi="Times New Roman" w:cs="Times New Roman"/>
          <w:color w:val="auto"/>
          <w:sz w:val="22"/>
        </w:rPr>
        <w:t>który spełnia warunki udziału w</w:t>
      </w:r>
      <w:r w:rsidR="00F17265" w:rsidRPr="00570EC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Konkursie, może złożyć Zamawiającemu zgłoszenie na zasadach określonych w niniejszym Regulaminie Konkursu. </w:t>
      </w:r>
    </w:p>
    <w:p w14:paraId="3AA4E632" w14:textId="0AF1390F" w:rsidR="00C911E1" w:rsidRPr="00570EC4" w:rsidRDefault="00C911E1" w:rsidP="00B22D59">
      <w:pPr>
        <w:pStyle w:val="Default"/>
        <w:numPr>
          <w:ilvl w:val="0"/>
          <w:numId w:val="13"/>
        </w:numPr>
        <w:spacing w:after="80" w:line="288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Konkurs jest jednoetapowy, polega na ocenie ofert i ich sklasyfikowaniu według ilości uzyskanych punktów na podstawie złożonego przez Wykonawcę Formularza Ofertowego</w:t>
      </w:r>
      <w:r w:rsidR="00F41070">
        <w:rPr>
          <w:rFonts w:ascii="Times New Roman" w:hAnsi="Times New Roman" w:cs="Times New Roman"/>
          <w:color w:val="auto"/>
          <w:sz w:val="22"/>
        </w:rPr>
        <w:t xml:space="preserve">, który stanowi załącznik nr </w:t>
      </w:r>
      <w:r w:rsidR="00AB3430">
        <w:rPr>
          <w:rFonts w:ascii="Times New Roman" w:hAnsi="Times New Roman" w:cs="Times New Roman"/>
          <w:color w:val="auto"/>
          <w:sz w:val="22"/>
        </w:rPr>
        <w:t>3</w:t>
      </w:r>
      <w:r w:rsidR="00F41070">
        <w:rPr>
          <w:rFonts w:ascii="Times New Roman" w:hAnsi="Times New Roman" w:cs="Times New Roman"/>
          <w:color w:val="auto"/>
          <w:sz w:val="22"/>
        </w:rPr>
        <w:t xml:space="preserve"> do niniejszego </w:t>
      </w:r>
      <w:r w:rsidR="006310B8">
        <w:rPr>
          <w:rFonts w:ascii="Times New Roman" w:hAnsi="Times New Roman" w:cs="Times New Roman"/>
          <w:color w:val="auto"/>
          <w:sz w:val="22"/>
        </w:rPr>
        <w:t>Regulaminu Konkursu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. Dla potrzeb niniejszego Konkursu, przyjmuje się poniższe zasady: </w:t>
      </w:r>
    </w:p>
    <w:p w14:paraId="631FDD89" w14:textId="77777777" w:rsidR="00C911E1" w:rsidRPr="00570EC4" w:rsidRDefault="00C911E1" w:rsidP="00B22D59">
      <w:pPr>
        <w:pStyle w:val="Default"/>
        <w:numPr>
          <w:ilvl w:val="1"/>
          <w:numId w:val="13"/>
        </w:numPr>
        <w:spacing w:after="80" w:line="288" w:lineRule="auto"/>
        <w:ind w:left="1134"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lastRenderedPageBreak/>
        <w:t xml:space="preserve">po złożeniu ofert przez Wykonawców – Komisja w imieniu Zamawiającego dokonuje oceny ofert oraz </w:t>
      </w:r>
      <w:r w:rsidRPr="00570E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spełniania warunków pod względem formalnym; </w:t>
      </w:r>
    </w:p>
    <w:p w14:paraId="5882B4A6" w14:textId="77777777" w:rsidR="00C911E1" w:rsidRPr="00570EC4" w:rsidRDefault="00C911E1" w:rsidP="00B22D59">
      <w:pPr>
        <w:pStyle w:val="Default"/>
        <w:numPr>
          <w:ilvl w:val="1"/>
          <w:numId w:val="13"/>
        </w:numPr>
        <w:spacing w:after="80" w:line="288" w:lineRule="auto"/>
        <w:ind w:left="1134"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Wykonawca niespełniający wymogów formalnych przewidzianych przepisami prawa oraz niniejszym Regulaminem będzie wykluczony z postępowania konkursowego; </w:t>
      </w:r>
    </w:p>
    <w:p w14:paraId="29592304" w14:textId="77777777" w:rsidR="00C911E1" w:rsidRPr="00570EC4" w:rsidRDefault="00C911E1" w:rsidP="00B22D59">
      <w:pPr>
        <w:pStyle w:val="Default"/>
        <w:numPr>
          <w:ilvl w:val="1"/>
          <w:numId w:val="13"/>
        </w:numPr>
        <w:spacing w:after="80" w:line="288" w:lineRule="auto"/>
        <w:ind w:left="1134"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Oferta Wykonawcy wykluczonego podlega odrzuceniu; </w:t>
      </w:r>
    </w:p>
    <w:p w14:paraId="5BA11AB5" w14:textId="77777777" w:rsidR="00C911E1" w:rsidRPr="00570EC4" w:rsidRDefault="00C911E1" w:rsidP="00B22D59">
      <w:pPr>
        <w:pStyle w:val="Default"/>
        <w:numPr>
          <w:ilvl w:val="1"/>
          <w:numId w:val="13"/>
        </w:numPr>
        <w:spacing w:after="80" w:line="288" w:lineRule="auto"/>
        <w:ind w:left="1134"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Oferta niezgodna z treścią Regulaminu podlega odrzuceniu; </w:t>
      </w:r>
    </w:p>
    <w:p w14:paraId="4E8A6BD1" w14:textId="77777777" w:rsidR="00C911E1" w:rsidRPr="00570EC4" w:rsidRDefault="00C911E1" w:rsidP="00B22D59">
      <w:pPr>
        <w:pStyle w:val="Default"/>
        <w:numPr>
          <w:ilvl w:val="1"/>
          <w:numId w:val="13"/>
        </w:numPr>
        <w:spacing w:after="80" w:line="288" w:lineRule="auto"/>
        <w:ind w:left="1134"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W przypadku braku wymaganych oświadczeń lub dokumentów Zamawiający może wezwać Wykonawcę do ich uzupełnienia; </w:t>
      </w:r>
    </w:p>
    <w:p w14:paraId="2F571781" w14:textId="77777777" w:rsidR="00C911E1" w:rsidRPr="00570EC4" w:rsidRDefault="00C911E1" w:rsidP="00B22D59">
      <w:pPr>
        <w:pStyle w:val="Default"/>
        <w:numPr>
          <w:ilvl w:val="1"/>
          <w:numId w:val="13"/>
        </w:numPr>
        <w:spacing w:after="80" w:line="288" w:lineRule="auto"/>
        <w:ind w:left="1134"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W toku badania złożonych ofert Komisja może żądać udzielania wyjaśnień, co do treści złożonej oferty; </w:t>
      </w:r>
    </w:p>
    <w:p w14:paraId="3B2D7CE4" w14:textId="77777777" w:rsidR="00C911E1" w:rsidRPr="00570EC4" w:rsidRDefault="00C911E1" w:rsidP="00B22D59">
      <w:pPr>
        <w:pStyle w:val="Default"/>
        <w:numPr>
          <w:ilvl w:val="1"/>
          <w:numId w:val="13"/>
        </w:numPr>
        <w:spacing w:after="80" w:line="288" w:lineRule="auto"/>
        <w:ind w:left="1134"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Komisja w imieniu Zamawiającego dokonuje oceny ofert i wybiera najkorzystniejszą ofertę; </w:t>
      </w:r>
    </w:p>
    <w:p w14:paraId="5B1D062D" w14:textId="0CE9DD04" w:rsidR="00C911E1" w:rsidRPr="00570EC4" w:rsidRDefault="00C911E1" w:rsidP="00B22D59">
      <w:pPr>
        <w:pStyle w:val="Default"/>
        <w:numPr>
          <w:ilvl w:val="1"/>
          <w:numId w:val="13"/>
        </w:numPr>
        <w:spacing w:after="80" w:line="288" w:lineRule="auto"/>
        <w:ind w:left="1134"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Każdy Wykonawca może </w:t>
      </w:r>
      <w:r w:rsidR="00F21701">
        <w:rPr>
          <w:rFonts w:ascii="Times New Roman" w:hAnsi="Times New Roman" w:cs="Times New Roman"/>
          <w:color w:val="auto"/>
          <w:sz w:val="22"/>
        </w:rPr>
        <w:t>uzyskać maksymalnie 100 punktów;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0382D3E7" w14:textId="77777777" w:rsidR="00C911E1" w:rsidRPr="00D622D4" w:rsidRDefault="00C911E1" w:rsidP="00B22D59">
      <w:pPr>
        <w:pStyle w:val="Default"/>
        <w:numPr>
          <w:ilvl w:val="1"/>
          <w:numId w:val="13"/>
        </w:numPr>
        <w:spacing w:after="80" w:line="288" w:lineRule="auto"/>
        <w:ind w:left="1134"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Zamawiającemu przysługuje prawo swobodnego wyboru oferty, jeżeli uczestnicy Konkursu uzyskali tę samą liczbę punktów. </w:t>
      </w:r>
    </w:p>
    <w:p w14:paraId="4D07F971" w14:textId="5572E673" w:rsidR="00C911E1" w:rsidRPr="00570EC4" w:rsidRDefault="00C911E1" w:rsidP="00B22D59">
      <w:pPr>
        <w:pStyle w:val="Default"/>
        <w:numPr>
          <w:ilvl w:val="0"/>
          <w:numId w:val="13"/>
        </w:numPr>
        <w:spacing w:after="80" w:line="288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Do Konkursu nie mają zastosowania przepisy ustawy z dnia 11 września 2019 r. Prawo zamówień publicznych (D</w:t>
      </w:r>
      <w:r w:rsidR="00152655">
        <w:rPr>
          <w:rFonts w:ascii="Times New Roman" w:hAnsi="Times New Roman" w:cs="Times New Roman"/>
          <w:color w:val="auto"/>
          <w:sz w:val="22"/>
        </w:rPr>
        <w:t>z. U. z 2022 poz. 1710, z późn.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zm.), zwanej dalej „ustawą PZP”. </w:t>
      </w:r>
    </w:p>
    <w:p w14:paraId="45F94A8D" w14:textId="4BD225C4" w:rsidR="00C911E1" w:rsidRPr="00570EC4" w:rsidRDefault="00C911E1" w:rsidP="00B22D59">
      <w:pPr>
        <w:pStyle w:val="Default"/>
        <w:numPr>
          <w:ilvl w:val="0"/>
          <w:numId w:val="13"/>
        </w:numPr>
        <w:spacing w:after="80" w:line="288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Postępowanie prowadzone jest w trybie Konkursu, poprzez </w:t>
      </w:r>
      <w:r w:rsidR="00C410BF" w:rsidRPr="00570EC4">
        <w:rPr>
          <w:rFonts w:ascii="Times New Roman" w:hAnsi="Times New Roman" w:cs="Times New Roman"/>
          <w:color w:val="auto"/>
          <w:sz w:val="22"/>
        </w:rPr>
        <w:t>ogłoszenie warunków konkursu do</w:t>
      </w:r>
      <w:r w:rsidR="00C410BF" w:rsidRPr="00570EC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publicznej wiadomości na stronie internetowej Zamawiającego. </w:t>
      </w:r>
    </w:p>
    <w:p w14:paraId="07ADEFA6" w14:textId="77777777" w:rsidR="00C911E1" w:rsidRPr="00570EC4" w:rsidRDefault="00C911E1" w:rsidP="00B22D59">
      <w:pPr>
        <w:pStyle w:val="Default"/>
        <w:numPr>
          <w:ilvl w:val="0"/>
          <w:numId w:val="13"/>
        </w:numPr>
        <w:spacing w:after="80" w:line="288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Dopuszczalne jest również zaproszenie do udziału w Konkursie. </w:t>
      </w:r>
    </w:p>
    <w:p w14:paraId="36CF606A" w14:textId="77777777" w:rsidR="00C911E1" w:rsidRPr="00570EC4" w:rsidRDefault="00C911E1" w:rsidP="00B22D59">
      <w:pPr>
        <w:pStyle w:val="Default"/>
        <w:numPr>
          <w:ilvl w:val="0"/>
          <w:numId w:val="13"/>
        </w:numPr>
        <w:spacing w:after="80" w:line="288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Niezwłocznie po zbadaniu i ocenie ofert informacja o zakończeniu Konkursu z podaniem nazwy zwycięzcy konkursu zostanie zamieszczona na stronie internetowej Zamawiającego, na której było zamieszczone ogłoszenie o Konkursie. </w:t>
      </w:r>
    </w:p>
    <w:p w14:paraId="7764BF32" w14:textId="77777777" w:rsidR="00C911E1" w:rsidRPr="00570EC4" w:rsidRDefault="00C911E1" w:rsidP="00B22D59">
      <w:pPr>
        <w:pStyle w:val="Default"/>
        <w:numPr>
          <w:ilvl w:val="0"/>
          <w:numId w:val="13"/>
        </w:numPr>
        <w:spacing w:after="80" w:line="288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Zamawiający nie dopuszcza do udziału w konkursie konsorcjum Brokerów. </w:t>
      </w:r>
    </w:p>
    <w:p w14:paraId="7E82BB1C" w14:textId="77777777" w:rsidR="004A3AD7" w:rsidRDefault="004A3AD7" w:rsidP="00CD46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CE19303" w14:textId="14899E18" w:rsidR="00047C3C" w:rsidRPr="00570EC4" w:rsidRDefault="00A52DF8" w:rsidP="00CD46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0EC4">
        <w:rPr>
          <w:rFonts w:ascii="Times New Roman" w:hAnsi="Times New Roman" w:cs="Times New Roman"/>
          <w:b/>
        </w:rPr>
        <w:t>§ 1</w:t>
      </w:r>
    </w:p>
    <w:p w14:paraId="24D1C251" w14:textId="53754B38" w:rsidR="00047C3C" w:rsidRDefault="00047C3C" w:rsidP="00CD46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0EC4">
        <w:rPr>
          <w:rFonts w:ascii="Times New Roman" w:hAnsi="Times New Roman" w:cs="Times New Roman"/>
          <w:b/>
        </w:rPr>
        <w:t>PRZEDMIOT I ZAKRES ŚWIADCZENIA USŁUG PRZEZ BROKERA</w:t>
      </w:r>
    </w:p>
    <w:p w14:paraId="55D37EE8" w14:textId="77777777" w:rsidR="004A3AD7" w:rsidRPr="00570EC4" w:rsidRDefault="004A3AD7" w:rsidP="00CD46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04127F1" w14:textId="6A508656" w:rsidR="00343820" w:rsidRPr="00570EC4" w:rsidRDefault="00343820" w:rsidP="00F21701">
      <w:pPr>
        <w:pStyle w:val="Default"/>
        <w:numPr>
          <w:ilvl w:val="0"/>
          <w:numId w:val="9"/>
        </w:numPr>
        <w:spacing w:after="80" w:line="288" w:lineRule="auto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Kompleksowa analiza systemu ubezpieczeniowego Zamawiającego</w:t>
      </w:r>
      <w:r w:rsidR="00BC5193" w:rsidRPr="00570EC4">
        <w:rPr>
          <w:rFonts w:ascii="Times New Roman" w:hAnsi="Times New Roman" w:cs="Times New Roman"/>
          <w:color w:val="auto"/>
          <w:sz w:val="22"/>
          <w:szCs w:val="22"/>
        </w:rPr>
        <w:t>, w tym przeprowadzenie audytu programu ubezpieczeniowego dla wszystkich rodzajów ryzyka występujących u Zamawiającego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wraz z identyfikacją ryzyk ubezpieczeniowych, związanych z działalnością Zamawiającego, w tym: </w:t>
      </w:r>
    </w:p>
    <w:p w14:paraId="3EA6259D" w14:textId="3C139977" w:rsidR="00343820" w:rsidRPr="00570EC4" w:rsidRDefault="00343820" w:rsidP="00F21701">
      <w:pPr>
        <w:pStyle w:val="Default"/>
        <w:numPr>
          <w:ilvl w:val="1"/>
          <w:numId w:val="9"/>
        </w:numPr>
        <w:spacing w:after="80" w:line="288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ubezpiecze</w:t>
      </w:r>
      <w:r w:rsidR="00F21701">
        <w:rPr>
          <w:rFonts w:ascii="Times New Roman" w:hAnsi="Times New Roman" w:cs="Times New Roman"/>
          <w:color w:val="auto"/>
          <w:sz w:val="22"/>
        </w:rPr>
        <w:t>nie mienia od wszystkich ryzyk;</w:t>
      </w:r>
    </w:p>
    <w:p w14:paraId="06FDC271" w14:textId="786E0730" w:rsidR="00343820" w:rsidRPr="00570EC4" w:rsidRDefault="00343820" w:rsidP="00F21701">
      <w:pPr>
        <w:pStyle w:val="Default"/>
        <w:numPr>
          <w:ilvl w:val="1"/>
          <w:numId w:val="9"/>
        </w:numPr>
        <w:spacing w:after="80" w:line="288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ubezpieczenie sprzętu elekt</w:t>
      </w:r>
      <w:r w:rsidR="00F21701">
        <w:rPr>
          <w:rFonts w:ascii="Times New Roman" w:hAnsi="Times New Roman" w:cs="Times New Roman"/>
          <w:color w:val="auto"/>
          <w:sz w:val="22"/>
        </w:rPr>
        <w:t>ronicznego od wszystkich ryzyk;</w:t>
      </w:r>
    </w:p>
    <w:p w14:paraId="50192AB0" w14:textId="4E4B3780" w:rsidR="00343820" w:rsidRPr="00570EC4" w:rsidRDefault="00343820" w:rsidP="00F21701">
      <w:pPr>
        <w:pStyle w:val="Default"/>
        <w:numPr>
          <w:ilvl w:val="1"/>
          <w:numId w:val="9"/>
        </w:numPr>
        <w:spacing w:after="80" w:line="288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ubezpieczenie odpowiedzialności cywilnej z tytułu prowadzenia działalności gospo</w:t>
      </w:r>
      <w:r w:rsidR="00F21701">
        <w:rPr>
          <w:rFonts w:ascii="Times New Roman" w:hAnsi="Times New Roman" w:cs="Times New Roman"/>
          <w:color w:val="auto"/>
          <w:sz w:val="22"/>
        </w:rPr>
        <w:t>darczej lub użytkowania mienia;</w:t>
      </w:r>
    </w:p>
    <w:p w14:paraId="70878045" w14:textId="74D0EAD3" w:rsidR="00343820" w:rsidRPr="00570EC4" w:rsidRDefault="00343820" w:rsidP="00F21701">
      <w:pPr>
        <w:pStyle w:val="Default"/>
        <w:numPr>
          <w:ilvl w:val="1"/>
          <w:numId w:val="9"/>
        </w:numPr>
        <w:spacing w:after="80" w:line="288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ubezpieczenie OC, AC, NNW oraz Assistance dla posiadaczy pojazdów</w:t>
      </w:r>
      <w:r w:rsidR="00F21701">
        <w:rPr>
          <w:rFonts w:ascii="Times New Roman" w:hAnsi="Times New Roman" w:cs="Times New Roman"/>
          <w:color w:val="auto"/>
          <w:sz w:val="22"/>
        </w:rPr>
        <w:t>;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4B9078B6" w14:textId="762467BF" w:rsidR="00343820" w:rsidRPr="00570EC4" w:rsidRDefault="00343820" w:rsidP="00F21701">
      <w:pPr>
        <w:pStyle w:val="Default"/>
        <w:numPr>
          <w:ilvl w:val="1"/>
          <w:numId w:val="9"/>
        </w:numPr>
        <w:spacing w:after="80" w:line="288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ubezpieczen</w:t>
      </w:r>
      <w:r w:rsidR="00F21701">
        <w:rPr>
          <w:rFonts w:ascii="Times New Roman" w:hAnsi="Times New Roman" w:cs="Times New Roman"/>
          <w:color w:val="auto"/>
          <w:sz w:val="22"/>
        </w:rPr>
        <w:t>ie kosztów leczenia za granicą;</w:t>
      </w:r>
    </w:p>
    <w:p w14:paraId="52E5CBD0" w14:textId="4E6B77B2" w:rsidR="00C702DA" w:rsidRPr="00570EC4" w:rsidRDefault="00C702DA" w:rsidP="00F21701">
      <w:pPr>
        <w:pStyle w:val="Default"/>
        <w:numPr>
          <w:ilvl w:val="1"/>
          <w:numId w:val="9"/>
        </w:numPr>
        <w:spacing w:after="80" w:line="288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ubezpieczenia innych zidentyfikowanych ryzyk występujących u Zamawiającego.</w:t>
      </w:r>
    </w:p>
    <w:p w14:paraId="4383C2F4" w14:textId="6ABCA2C3" w:rsidR="00BC5193" w:rsidRPr="00570EC4" w:rsidRDefault="00BC5193" w:rsidP="00F21701">
      <w:pPr>
        <w:pStyle w:val="Default"/>
        <w:numPr>
          <w:ilvl w:val="0"/>
          <w:numId w:val="9"/>
        </w:numPr>
        <w:spacing w:after="80" w:line="288" w:lineRule="auto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  <w:szCs w:val="22"/>
        </w:rPr>
        <w:t xml:space="preserve">Przekazanie wyników audytu w formie elektronicznej i papierowej w nieprzekraczalnym terminie </w:t>
      </w:r>
      <w:r w:rsidR="00F2170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70EC4">
        <w:rPr>
          <w:rFonts w:ascii="Times New Roman" w:hAnsi="Times New Roman" w:cs="Times New Roman"/>
          <w:color w:val="auto"/>
          <w:sz w:val="22"/>
          <w:szCs w:val="22"/>
        </w:rPr>
        <w:t>90 dni, od dnia podpisania umowy.</w:t>
      </w:r>
    </w:p>
    <w:p w14:paraId="58B2C8A6" w14:textId="33FF9DD9" w:rsidR="00343820" w:rsidRPr="00570EC4" w:rsidRDefault="00BC5193" w:rsidP="00F21701">
      <w:pPr>
        <w:pStyle w:val="Default"/>
        <w:numPr>
          <w:ilvl w:val="0"/>
          <w:numId w:val="9"/>
        </w:numPr>
        <w:spacing w:after="80" w:line="288" w:lineRule="auto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lastRenderedPageBreak/>
        <w:t>O</w:t>
      </w:r>
      <w:r w:rsidR="00F17265" w:rsidRPr="00570EC4">
        <w:rPr>
          <w:rFonts w:ascii="Times New Roman" w:hAnsi="Times New Roman" w:cs="Times New Roman"/>
          <w:color w:val="auto"/>
          <w:sz w:val="22"/>
        </w:rPr>
        <w:t>pracowanie</w:t>
      </w:r>
      <w:r w:rsidRPr="00570EC4">
        <w:rPr>
          <w:rFonts w:ascii="Times New Roman" w:hAnsi="Times New Roman" w:cs="Times New Roman"/>
          <w:color w:val="auto"/>
          <w:sz w:val="22"/>
        </w:rPr>
        <w:t>, na podstawie przeprowadzonego</w:t>
      </w:r>
      <w:r w:rsidR="00EA0249" w:rsidRPr="00570EC4">
        <w:rPr>
          <w:rFonts w:ascii="Times New Roman" w:hAnsi="Times New Roman" w:cs="Times New Roman"/>
          <w:color w:val="auto"/>
          <w:sz w:val="22"/>
        </w:rPr>
        <w:t xml:space="preserve"> audytu</w:t>
      </w:r>
      <w:r w:rsidR="00F17265" w:rsidRPr="00570EC4">
        <w:rPr>
          <w:rFonts w:ascii="Times New Roman" w:hAnsi="Times New Roman" w:cs="Times New Roman"/>
          <w:color w:val="auto"/>
          <w:sz w:val="22"/>
        </w:rPr>
        <w:t xml:space="preserve"> i</w:t>
      </w:r>
      <w:r w:rsidR="00F17265" w:rsidRPr="00570EC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43820" w:rsidRPr="00570EC4">
        <w:rPr>
          <w:rFonts w:ascii="Times New Roman" w:hAnsi="Times New Roman" w:cs="Times New Roman"/>
          <w:color w:val="auto"/>
          <w:sz w:val="22"/>
        </w:rPr>
        <w:t>wdrożenie programu ubezpieczeniowego dostosowanego do rzeczywistych potrzeb i właściwości Zamawiającego, zapewniającego możliwie najszersze pokrycie ochroną ubezpieczeniową wszystkich zakresów i przedmiotów działalności Zamawiającego</w:t>
      </w:r>
      <w:r w:rsidR="00152655">
        <w:rPr>
          <w:rFonts w:ascii="Times New Roman" w:hAnsi="Times New Roman" w:cs="Times New Roman"/>
          <w:color w:val="auto"/>
          <w:sz w:val="22"/>
        </w:rPr>
        <w:t>.</w:t>
      </w:r>
    </w:p>
    <w:p w14:paraId="0621923A" w14:textId="033CAD48" w:rsidR="00343820" w:rsidRPr="00570EC4" w:rsidRDefault="00343820" w:rsidP="00F21701">
      <w:pPr>
        <w:pStyle w:val="Default"/>
        <w:numPr>
          <w:ilvl w:val="0"/>
          <w:numId w:val="9"/>
        </w:numPr>
        <w:spacing w:after="80" w:line="288" w:lineRule="auto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Przeprowadzenie rozeznania rynku w celu oszacowania wartości zamówienia w imieniu Zamawiającego w oparciu o analizę potrzeb tj. wystąpienie na rynek ubezpieczeniowy, celem pozyskania ofert ubezpieczeniowych; nie mniej niż 3 (trzech) w terminie nie dłuższym niż 3</w:t>
      </w:r>
      <w:r w:rsidR="00152655">
        <w:rPr>
          <w:rFonts w:ascii="Times New Roman" w:hAnsi="Times New Roman" w:cs="Times New Roman"/>
          <w:color w:val="auto"/>
          <w:sz w:val="22"/>
        </w:rPr>
        <w:t xml:space="preserve"> (trzy)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dni robocze od daty przekazania analizy ubezpieczeń. </w:t>
      </w:r>
    </w:p>
    <w:p w14:paraId="5FB747F9" w14:textId="77777777" w:rsidR="00C410BF" w:rsidRPr="00570EC4" w:rsidRDefault="00343820" w:rsidP="00F21701">
      <w:pPr>
        <w:pStyle w:val="Default"/>
        <w:numPr>
          <w:ilvl w:val="0"/>
          <w:numId w:val="9"/>
        </w:numPr>
        <w:spacing w:after="80" w:line="288" w:lineRule="auto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Sporządzenie katalogu ryzyk:</w:t>
      </w:r>
      <w:r w:rsidR="00C410BF" w:rsidRPr="00570E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C4A7FDA" w14:textId="010C0C84" w:rsidR="00343820" w:rsidRPr="00570EC4" w:rsidRDefault="00047C3C" w:rsidP="00F21701">
      <w:pPr>
        <w:pStyle w:val="Default"/>
        <w:numPr>
          <w:ilvl w:val="1"/>
          <w:numId w:val="9"/>
        </w:numPr>
        <w:spacing w:after="80" w:line="288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od których </w:t>
      </w:r>
      <w:r w:rsidR="00343820" w:rsidRPr="00570EC4">
        <w:rPr>
          <w:rFonts w:ascii="Times New Roman" w:hAnsi="Times New Roman" w:cs="Times New Roman"/>
          <w:color w:val="auto"/>
          <w:sz w:val="22"/>
        </w:rPr>
        <w:t>Zamawiający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powinien ubezpieczyć się obligatoryjnie</w:t>
      </w:r>
      <w:r w:rsidR="00F21701">
        <w:rPr>
          <w:rFonts w:ascii="Times New Roman" w:hAnsi="Times New Roman" w:cs="Times New Roman"/>
          <w:color w:val="auto"/>
          <w:sz w:val="22"/>
        </w:rPr>
        <w:t>;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6282565C" w14:textId="66B09518" w:rsidR="00343820" w:rsidRPr="00570EC4" w:rsidRDefault="00047C3C" w:rsidP="00F21701">
      <w:pPr>
        <w:pStyle w:val="Default"/>
        <w:numPr>
          <w:ilvl w:val="1"/>
          <w:numId w:val="9"/>
        </w:numPr>
        <w:spacing w:after="80" w:line="288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wytypowanie ryzyk, których asekuracja jest fakultatywna</w:t>
      </w:r>
      <w:r w:rsidR="00F21701">
        <w:rPr>
          <w:rFonts w:ascii="Times New Roman" w:hAnsi="Times New Roman" w:cs="Times New Roman"/>
          <w:color w:val="auto"/>
          <w:sz w:val="22"/>
        </w:rPr>
        <w:t>;</w:t>
      </w:r>
    </w:p>
    <w:p w14:paraId="4FE087E8" w14:textId="7549A3A7" w:rsidR="00FA1D48" w:rsidRPr="00570EC4" w:rsidRDefault="00343820" w:rsidP="00F21701">
      <w:pPr>
        <w:pStyle w:val="Default"/>
        <w:numPr>
          <w:ilvl w:val="1"/>
          <w:numId w:val="9"/>
        </w:numPr>
        <w:spacing w:after="80" w:line="288" w:lineRule="auto"/>
        <w:ind w:left="1134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wytypowanie ryzyk, których asekuracja </w:t>
      </w:r>
      <w:r w:rsidR="00047C3C" w:rsidRPr="00570EC4">
        <w:rPr>
          <w:rFonts w:ascii="Times New Roman" w:hAnsi="Times New Roman" w:cs="Times New Roman"/>
          <w:color w:val="auto"/>
          <w:sz w:val="22"/>
        </w:rPr>
        <w:t>ni</w:t>
      </w:r>
      <w:r w:rsidR="00F21701">
        <w:rPr>
          <w:rFonts w:ascii="Times New Roman" w:hAnsi="Times New Roman" w:cs="Times New Roman"/>
          <w:color w:val="auto"/>
          <w:sz w:val="22"/>
        </w:rPr>
        <w:t>e ma uzasadnienia ekonomicznego;</w:t>
      </w:r>
      <w:r w:rsidR="00047C3C" w:rsidRPr="00570EC4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00B955C0" w14:textId="52E4108B" w:rsidR="00047C3C" w:rsidRPr="00570EC4" w:rsidRDefault="00047C3C" w:rsidP="00F21701">
      <w:pPr>
        <w:pStyle w:val="Default"/>
        <w:spacing w:after="80" w:line="288" w:lineRule="auto"/>
        <w:ind w:left="774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wraz z oszacowaniem rekomendowanych sum i limitów ubezpieczenia dla uzyskania efek</w:t>
      </w:r>
      <w:r w:rsidR="00FA1D48" w:rsidRPr="00570EC4">
        <w:rPr>
          <w:rFonts w:ascii="Times New Roman" w:hAnsi="Times New Roman" w:cs="Times New Roman"/>
          <w:color w:val="auto"/>
          <w:sz w:val="22"/>
        </w:rPr>
        <w:t>tywnej ochrony ubezpieczeniowej.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59EDE7B7" w14:textId="046DADB8" w:rsidR="00C702DA" w:rsidRPr="00570EC4" w:rsidRDefault="00C702DA" w:rsidP="00F21701">
      <w:pPr>
        <w:pStyle w:val="Default"/>
        <w:numPr>
          <w:ilvl w:val="0"/>
          <w:numId w:val="9"/>
        </w:numPr>
        <w:spacing w:after="80" w:line="288" w:lineRule="auto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Bieżąca aktualizacja katalogu ryzyk dla uzyskania efektyw</w:t>
      </w:r>
      <w:r w:rsidR="00F17265" w:rsidRPr="00570EC4">
        <w:rPr>
          <w:rFonts w:ascii="Times New Roman" w:hAnsi="Times New Roman" w:cs="Times New Roman"/>
          <w:color w:val="auto"/>
          <w:sz w:val="22"/>
        </w:rPr>
        <w:t>nej ochrony ubezpieczeniowej, z</w:t>
      </w:r>
      <w:r w:rsidR="00F17265" w:rsidRPr="00570EC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70EC4">
        <w:rPr>
          <w:rFonts w:ascii="Times New Roman" w:hAnsi="Times New Roman" w:cs="Times New Roman"/>
          <w:color w:val="auto"/>
          <w:sz w:val="22"/>
        </w:rPr>
        <w:t>uwzględnieniem najlepszych praktyk rynkowych i dostępnej oferty ubezpieczeniowej.</w:t>
      </w:r>
    </w:p>
    <w:p w14:paraId="1360DDB4" w14:textId="48A49421" w:rsidR="00FA1D48" w:rsidRPr="00570EC4" w:rsidRDefault="00FA1D48" w:rsidP="00F21701">
      <w:pPr>
        <w:pStyle w:val="Default"/>
        <w:numPr>
          <w:ilvl w:val="0"/>
          <w:numId w:val="9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Przeprowadzenie, w imieniu Zamawiającego, postępowania przetargowego w celu wyłonienia wykonawcy świadczącego usługi ubezpieczenia zgodnie z </w:t>
      </w:r>
      <w:r w:rsidR="00152655">
        <w:rPr>
          <w:rFonts w:ascii="Times New Roman" w:hAnsi="Times New Roman" w:cs="Times New Roman"/>
          <w:color w:val="auto"/>
          <w:sz w:val="22"/>
        </w:rPr>
        <w:t>ustawą</w:t>
      </w:r>
      <w:r w:rsidR="00F17265" w:rsidRPr="00570EC4">
        <w:rPr>
          <w:rFonts w:ascii="Times New Roman" w:hAnsi="Times New Roman" w:cs="Times New Roman"/>
          <w:color w:val="auto"/>
          <w:sz w:val="22"/>
        </w:rPr>
        <w:t xml:space="preserve"> PZP </w:t>
      </w:r>
      <w:r w:rsidR="00F17265" w:rsidRPr="00570E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7265" w:rsidRPr="00570EC4">
        <w:rPr>
          <w:rFonts w:ascii="Times New Roman" w:hAnsi="Times New Roman" w:cs="Times New Roman"/>
          <w:color w:val="auto"/>
          <w:sz w:val="22"/>
        </w:rPr>
        <w:t xml:space="preserve">lub </w:t>
      </w:r>
      <w:r w:rsidR="00F17265" w:rsidRPr="00570E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7265" w:rsidRPr="00570EC4">
        <w:rPr>
          <w:rFonts w:ascii="Times New Roman" w:hAnsi="Times New Roman" w:cs="Times New Roman"/>
          <w:color w:val="auto"/>
          <w:sz w:val="22"/>
        </w:rPr>
        <w:t>uczestnictwo w</w:t>
      </w:r>
      <w:r w:rsidR="00F17265" w:rsidRPr="00570EC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70EC4">
        <w:rPr>
          <w:rFonts w:ascii="Times New Roman" w:hAnsi="Times New Roman" w:cs="Times New Roman"/>
          <w:color w:val="auto"/>
          <w:sz w:val="22"/>
        </w:rPr>
        <w:t>charakterze doradcy lub biegłego w procesie wyboru ubezpi</w:t>
      </w:r>
      <w:r w:rsidR="00F17265" w:rsidRPr="00570EC4">
        <w:rPr>
          <w:rFonts w:ascii="Times New Roman" w:hAnsi="Times New Roman" w:cs="Times New Roman"/>
          <w:color w:val="auto"/>
          <w:sz w:val="22"/>
        </w:rPr>
        <w:t>eczyciela lub ubezpieczycieli z</w:t>
      </w:r>
      <w:r w:rsidR="00F17265" w:rsidRPr="00570EC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70EC4">
        <w:rPr>
          <w:rFonts w:ascii="Times New Roman" w:hAnsi="Times New Roman" w:cs="Times New Roman"/>
          <w:color w:val="auto"/>
          <w:sz w:val="22"/>
        </w:rPr>
        <w:t>zachowaniem przepisów prawa, tj. ustawy Prawo zamówień publicznych oraz regulacji wewnętrznych. W ramach czynności wykonywanych w charakterze doradcy lub biegłego</w:t>
      </w:r>
      <w:r w:rsidR="00152655">
        <w:rPr>
          <w:rFonts w:ascii="Times New Roman" w:hAnsi="Times New Roman" w:cs="Times New Roman"/>
          <w:color w:val="auto"/>
          <w:sz w:val="22"/>
        </w:rPr>
        <w:t xml:space="preserve"> -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Broker zobowiązany jest do zapewnienia wsparcia w zakresie przygotowania i przeprowadzenia postępowania o udzielenie zamówienia i zawarcie umów ubezpieczenia, w szczególności do: opracowania opisu przedmiotu zamówienia, warunków udziału w postępowaniu oraz kryteriów oceny ofert, opracowywania wyjaśnień dla wykonawców </w:t>
      </w:r>
      <w:r w:rsidR="00152655">
        <w:rPr>
          <w:rFonts w:ascii="Times New Roman" w:hAnsi="Times New Roman" w:cs="Times New Roman"/>
          <w:color w:val="auto"/>
          <w:sz w:val="22"/>
        </w:rPr>
        <w:t>(ubezpieczycieli) -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dotyczących merytorycznej strony prowadzonych postępowań, udziału w posiedzeniach komisji przetargowych, przygotowywania projektów umów i uzgad</w:t>
      </w:r>
      <w:r w:rsidR="00C410BF" w:rsidRPr="00570EC4">
        <w:rPr>
          <w:rFonts w:ascii="Times New Roman" w:hAnsi="Times New Roman" w:cs="Times New Roman"/>
          <w:color w:val="auto"/>
          <w:sz w:val="22"/>
        </w:rPr>
        <w:t xml:space="preserve">niania ich ostatecznej treści </w:t>
      </w:r>
      <w:r w:rsidR="00C410BF" w:rsidRPr="00570EC4">
        <w:rPr>
          <w:rFonts w:ascii="Times New Roman" w:hAnsi="Times New Roman" w:cs="Times New Roman"/>
          <w:color w:val="auto"/>
          <w:sz w:val="22"/>
          <w:szCs w:val="22"/>
        </w:rPr>
        <w:t>z Zamawiającym</w:t>
      </w:r>
      <w:r w:rsidRPr="00570EC4">
        <w:rPr>
          <w:rFonts w:ascii="Times New Roman" w:hAnsi="Times New Roman" w:cs="Times New Roman"/>
          <w:color w:val="auto"/>
          <w:sz w:val="22"/>
        </w:rPr>
        <w:t>, merytorycznej i formalno-prawnej oceny ofert złożonych w postępowaniach, przygotowywania rekomendacji w zakresie wyboru najkorzystniejszej oferty, zawierającej m.in. sumaryczne podsumowanie ofert, proponowane zakresy ochrony, wyłączenia odpowiedzialności, parametry kosztowe, silne i słabe strony ofert, adekwatność ofert do pożądanego zakresu ochrony oraz inne, istotne według wiedzy Brokera parametry ofert, reprezentowania lub wsparcia w postępowaniach odwoławczych oraz skargowych toczących się w związku z trwającymi postępowaniami.</w:t>
      </w:r>
    </w:p>
    <w:p w14:paraId="14970B2E" w14:textId="4E3C6F93" w:rsidR="00FA1D48" w:rsidRPr="00570EC4" w:rsidRDefault="00C702DA" w:rsidP="00F21701">
      <w:pPr>
        <w:pStyle w:val="Default"/>
        <w:numPr>
          <w:ilvl w:val="0"/>
          <w:numId w:val="9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K</w:t>
      </w:r>
      <w:r w:rsidR="00FA1D48" w:rsidRPr="00570EC4">
        <w:rPr>
          <w:rFonts w:ascii="Times New Roman" w:hAnsi="Times New Roman" w:cs="Times New Roman"/>
          <w:color w:val="auto"/>
          <w:sz w:val="22"/>
        </w:rPr>
        <w:t>ompleksowa obsługa likwidacji szkód, w tym w szczególności: przeprowadzanie czynności przygotowawczych do likwidacji szkód, kompletowanie dokumentacji wymaganej przez ubezpieczyciela, udział w oględzinach szkód, terminowe zgłaszani</w:t>
      </w:r>
      <w:r w:rsidR="00F17265" w:rsidRPr="00570EC4">
        <w:rPr>
          <w:rFonts w:ascii="Times New Roman" w:hAnsi="Times New Roman" w:cs="Times New Roman"/>
          <w:color w:val="auto"/>
          <w:sz w:val="22"/>
        </w:rPr>
        <w:t>e roszczeń do ubezpieczyciela w</w:t>
      </w:r>
      <w:r w:rsidR="00F17265" w:rsidRPr="00570EC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A1D48" w:rsidRPr="00570EC4">
        <w:rPr>
          <w:rFonts w:ascii="Times New Roman" w:hAnsi="Times New Roman" w:cs="Times New Roman"/>
          <w:color w:val="auto"/>
          <w:sz w:val="22"/>
        </w:rPr>
        <w:t xml:space="preserve">imieniu </w:t>
      </w:r>
      <w:r w:rsidR="00C410BF" w:rsidRPr="00570EC4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="00FA1D48" w:rsidRPr="00570EC4">
        <w:rPr>
          <w:rFonts w:ascii="Times New Roman" w:hAnsi="Times New Roman" w:cs="Times New Roman"/>
          <w:color w:val="auto"/>
          <w:sz w:val="22"/>
        </w:rPr>
        <w:t>, współpraca przy formułowaniu roszczeń odszkodowawczych oraz pism odwoławczych, w tym przygotowywanie projektów, sprawowanie nadzoru nad likwidacją szkód prowadzoną przez ubezpieczyciela terminowością wypłaty odszkodowań, przygotowywanie opinii dotyczących procesu odszkodowawczego</w:t>
      </w:r>
      <w:r w:rsidR="00BF59AF" w:rsidRPr="00570EC4">
        <w:rPr>
          <w:rFonts w:ascii="Times New Roman" w:hAnsi="Times New Roman" w:cs="Times New Roman"/>
          <w:color w:val="auto"/>
          <w:sz w:val="22"/>
        </w:rPr>
        <w:t>.</w:t>
      </w:r>
    </w:p>
    <w:p w14:paraId="1F7231BD" w14:textId="0AB63EA4" w:rsidR="00AB16EB" w:rsidRPr="00570EC4" w:rsidRDefault="00C410BF" w:rsidP="00F21701">
      <w:pPr>
        <w:pStyle w:val="Default"/>
        <w:numPr>
          <w:ilvl w:val="0"/>
          <w:numId w:val="9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R</w:t>
      </w:r>
      <w:r w:rsidR="00047C3C" w:rsidRPr="00570EC4">
        <w:rPr>
          <w:rFonts w:ascii="Times New Roman" w:hAnsi="Times New Roman" w:cs="Times New Roman"/>
          <w:color w:val="auto"/>
          <w:sz w:val="22"/>
        </w:rPr>
        <w:t>aportowanie</w:t>
      </w:r>
      <w:r w:rsidR="00922290" w:rsidRPr="00570EC4">
        <w:rPr>
          <w:rFonts w:ascii="Times New Roman" w:hAnsi="Times New Roman" w:cs="Times New Roman"/>
          <w:color w:val="auto"/>
          <w:sz w:val="22"/>
        </w:rPr>
        <w:t xml:space="preserve"> w okresach </w:t>
      </w:r>
      <w:r w:rsidR="00C702DA" w:rsidRPr="00570EC4">
        <w:rPr>
          <w:rFonts w:ascii="Times New Roman" w:hAnsi="Times New Roman" w:cs="Times New Roman"/>
          <w:color w:val="auto"/>
          <w:sz w:val="22"/>
        </w:rPr>
        <w:t xml:space="preserve"> półrocznych</w:t>
      </w:r>
      <w:r w:rsidR="00BF59AF" w:rsidRPr="00570EC4">
        <w:rPr>
          <w:rFonts w:ascii="Times New Roman" w:hAnsi="Times New Roman" w:cs="Times New Roman"/>
          <w:color w:val="auto"/>
          <w:sz w:val="22"/>
        </w:rPr>
        <w:t xml:space="preserve"> oraz na wezwanie Zamawiającego </w:t>
      </w:r>
      <w:r w:rsidR="00AB16EB" w:rsidRPr="00570EC4">
        <w:rPr>
          <w:rFonts w:ascii="Times New Roman" w:hAnsi="Times New Roman" w:cs="Times New Roman"/>
          <w:color w:val="auto"/>
          <w:sz w:val="22"/>
        </w:rPr>
        <w:t>okresowe sprawozdania</w:t>
      </w:r>
      <w:r w:rsidR="00047C3C" w:rsidRPr="00570EC4">
        <w:rPr>
          <w:rFonts w:ascii="Times New Roman" w:hAnsi="Times New Roman" w:cs="Times New Roman"/>
          <w:color w:val="auto"/>
          <w:sz w:val="22"/>
        </w:rPr>
        <w:t xml:space="preserve"> </w:t>
      </w:r>
      <w:r w:rsidR="00AB16EB" w:rsidRPr="00570EC4">
        <w:rPr>
          <w:rFonts w:ascii="Times New Roman" w:hAnsi="Times New Roman" w:cs="Times New Roman"/>
          <w:color w:val="auto"/>
          <w:sz w:val="22"/>
        </w:rPr>
        <w:t xml:space="preserve"> z realizacji programu ubezpieczeniowego, wyszczególniające liczbę i rodzaj zawartych umów </w:t>
      </w:r>
      <w:r w:rsidR="004A3AD7">
        <w:rPr>
          <w:rFonts w:ascii="Times New Roman" w:hAnsi="Times New Roman" w:cs="Times New Roman"/>
          <w:color w:val="auto"/>
          <w:sz w:val="22"/>
        </w:rPr>
        <w:br/>
      </w:r>
      <w:r w:rsidR="00AB16EB" w:rsidRPr="00570EC4">
        <w:rPr>
          <w:rFonts w:ascii="Times New Roman" w:hAnsi="Times New Roman" w:cs="Times New Roman"/>
          <w:color w:val="auto"/>
          <w:sz w:val="22"/>
        </w:rPr>
        <w:t xml:space="preserve">a także wysokość składek ubezpieczenia, liczbę zaistniałych szkód oraz wysokość uzyskanych odszkodowań. </w:t>
      </w:r>
    </w:p>
    <w:p w14:paraId="6AA72D74" w14:textId="5DF5FBB9" w:rsidR="00047C3C" w:rsidRPr="00570EC4" w:rsidRDefault="00C702DA" w:rsidP="00F21701">
      <w:pPr>
        <w:pStyle w:val="Default"/>
        <w:numPr>
          <w:ilvl w:val="0"/>
          <w:numId w:val="9"/>
        </w:numPr>
        <w:spacing w:after="80" w:line="288" w:lineRule="auto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lastRenderedPageBreak/>
        <w:t>N</w:t>
      </w:r>
      <w:r w:rsidR="00047C3C" w:rsidRPr="00570EC4">
        <w:rPr>
          <w:rFonts w:ascii="Times New Roman" w:hAnsi="Times New Roman" w:cs="Times New Roman"/>
          <w:color w:val="auto"/>
          <w:sz w:val="22"/>
        </w:rPr>
        <w:t>adzór nad dokumentacją ubezpieczeniową, w szczególności w zakresie terminów rozwiązania lub wygaśnięcia umów ubezpieczenia, wznowień i wymagalności składek</w:t>
      </w:r>
      <w:r w:rsidRPr="00570EC4">
        <w:rPr>
          <w:rFonts w:ascii="Times New Roman" w:hAnsi="Times New Roman" w:cs="Times New Roman"/>
          <w:color w:val="auto"/>
          <w:sz w:val="22"/>
        </w:rPr>
        <w:t>.</w:t>
      </w:r>
      <w:r w:rsidR="00047C3C" w:rsidRPr="00570EC4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2A87AB29" w14:textId="16DE781B" w:rsidR="00047C3C" w:rsidRPr="00570EC4" w:rsidRDefault="00C702DA" w:rsidP="00F21701">
      <w:pPr>
        <w:pStyle w:val="Default"/>
        <w:numPr>
          <w:ilvl w:val="0"/>
          <w:numId w:val="9"/>
        </w:numPr>
        <w:spacing w:after="80" w:line="288" w:lineRule="auto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O</w:t>
      </w:r>
      <w:r w:rsidR="00047C3C" w:rsidRPr="00570EC4">
        <w:rPr>
          <w:rFonts w:ascii="Times New Roman" w:hAnsi="Times New Roman" w:cs="Times New Roman"/>
          <w:color w:val="auto"/>
          <w:sz w:val="22"/>
        </w:rPr>
        <w:t xml:space="preserve">rganizacja i przeprowadzenie dla pracowników </w:t>
      </w:r>
      <w:r w:rsidRPr="00570EC4">
        <w:rPr>
          <w:rFonts w:ascii="Times New Roman" w:hAnsi="Times New Roman" w:cs="Times New Roman"/>
          <w:color w:val="auto"/>
          <w:sz w:val="22"/>
        </w:rPr>
        <w:t>Zamawiającego</w:t>
      </w:r>
      <w:r w:rsidR="00047C3C" w:rsidRPr="00570EC4">
        <w:rPr>
          <w:rFonts w:ascii="Times New Roman" w:hAnsi="Times New Roman" w:cs="Times New Roman"/>
          <w:color w:val="auto"/>
          <w:sz w:val="22"/>
        </w:rPr>
        <w:t xml:space="preserve"> szkoleń z zakresu ubezpieczeń, niezbędnych do wdrożenia i realizacji polityki i strategii ubezpieczeniowej oraz postanowień Umowy. </w:t>
      </w:r>
    </w:p>
    <w:p w14:paraId="31BE0C94" w14:textId="201D961A" w:rsidR="00047C3C" w:rsidRPr="00570EC4" w:rsidRDefault="00C702DA" w:rsidP="00F21701">
      <w:pPr>
        <w:pStyle w:val="Default"/>
        <w:numPr>
          <w:ilvl w:val="0"/>
          <w:numId w:val="9"/>
        </w:numPr>
        <w:spacing w:after="80" w:line="288" w:lineRule="auto"/>
        <w:jc w:val="both"/>
        <w:rPr>
          <w:rFonts w:ascii="Times New Roman" w:hAnsi="Times New Roman" w:cs="Times New Roman"/>
          <w:color w:val="auto"/>
        </w:rPr>
      </w:pPr>
      <w:r w:rsidRPr="00570EC4">
        <w:rPr>
          <w:rFonts w:ascii="Times New Roman" w:hAnsi="Times New Roman" w:cs="Times New Roman"/>
          <w:color w:val="auto"/>
          <w:sz w:val="22"/>
        </w:rPr>
        <w:t>Z</w:t>
      </w:r>
      <w:r w:rsidR="00047C3C" w:rsidRPr="00570EC4">
        <w:rPr>
          <w:rFonts w:ascii="Times New Roman" w:hAnsi="Times New Roman" w:cs="Times New Roman"/>
          <w:color w:val="auto"/>
          <w:sz w:val="22"/>
        </w:rPr>
        <w:t>apewnienie stałej opieki doradczej i operacyjnej, dotyczącej realizacji umów ubezpieczeniowych.</w:t>
      </w:r>
    </w:p>
    <w:p w14:paraId="62F54495" w14:textId="6EB90C5A" w:rsidR="00A52DF8" w:rsidRPr="00570EC4" w:rsidRDefault="001F52B4" w:rsidP="00F21701">
      <w:pPr>
        <w:pStyle w:val="Akapitzlist"/>
        <w:numPr>
          <w:ilvl w:val="0"/>
          <w:numId w:val="9"/>
        </w:numPr>
        <w:spacing w:before="120" w:after="80" w:line="288" w:lineRule="auto"/>
        <w:contextualSpacing w:val="0"/>
        <w:jc w:val="both"/>
        <w:rPr>
          <w:rFonts w:ascii="Times New Roman" w:hAnsi="Times New Roman" w:cs="Times New Roman"/>
        </w:rPr>
      </w:pPr>
      <w:r w:rsidRPr="00570EC4">
        <w:rPr>
          <w:rFonts w:ascii="Times New Roman" w:hAnsi="Times New Roman" w:cs="Times New Roman"/>
        </w:rPr>
        <w:t>Realizacja innych</w:t>
      </w:r>
      <w:r w:rsidR="00047C3C" w:rsidRPr="00570EC4">
        <w:rPr>
          <w:rFonts w:ascii="Times New Roman" w:hAnsi="Times New Roman" w:cs="Times New Roman"/>
        </w:rPr>
        <w:t xml:space="preserve"> czynności i </w:t>
      </w:r>
      <w:r w:rsidRPr="00570EC4">
        <w:rPr>
          <w:rFonts w:ascii="Times New Roman" w:hAnsi="Times New Roman" w:cs="Times New Roman"/>
        </w:rPr>
        <w:t>obowiązków</w:t>
      </w:r>
      <w:r w:rsidR="00C702DA" w:rsidRPr="00570EC4">
        <w:rPr>
          <w:rFonts w:ascii="Times New Roman" w:hAnsi="Times New Roman" w:cs="Times New Roman"/>
        </w:rPr>
        <w:t xml:space="preserve"> wynikając</w:t>
      </w:r>
      <w:r w:rsidRPr="00570EC4">
        <w:rPr>
          <w:rFonts w:ascii="Times New Roman" w:hAnsi="Times New Roman" w:cs="Times New Roman"/>
        </w:rPr>
        <w:t>ych</w:t>
      </w:r>
      <w:r w:rsidR="00C702DA" w:rsidRPr="00570EC4">
        <w:rPr>
          <w:rFonts w:ascii="Times New Roman" w:hAnsi="Times New Roman" w:cs="Times New Roman"/>
        </w:rPr>
        <w:t xml:space="preserve"> z ustawy o dystrybucji ubezpieczeń </w:t>
      </w:r>
      <w:r w:rsidR="004A3AD7">
        <w:rPr>
          <w:rFonts w:ascii="Times New Roman" w:hAnsi="Times New Roman" w:cs="Times New Roman"/>
        </w:rPr>
        <w:br/>
      </w:r>
      <w:r w:rsidR="00047C3C" w:rsidRPr="00570EC4">
        <w:rPr>
          <w:rFonts w:ascii="Times New Roman" w:hAnsi="Times New Roman" w:cs="Times New Roman"/>
        </w:rPr>
        <w:t>i ustawy o działalności ubezpieczeniowej i reasekuracyjnej.</w:t>
      </w:r>
    </w:p>
    <w:p w14:paraId="7654F885" w14:textId="77777777" w:rsidR="00A52DF8" w:rsidRPr="00570EC4" w:rsidRDefault="00A52DF8" w:rsidP="00CD46CB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</w:p>
    <w:p w14:paraId="34CEF1D7" w14:textId="77777777" w:rsidR="00A52DF8" w:rsidRPr="00570EC4" w:rsidRDefault="00A52DF8" w:rsidP="004A3AD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570EC4">
        <w:rPr>
          <w:rFonts w:ascii="Times New Roman" w:hAnsi="Times New Roman" w:cs="Times New Roman"/>
          <w:b/>
        </w:rPr>
        <w:t>§ 2</w:t>
      </w:r>
    </w:p>
    <w:p w14:paraId="022091C3" w14:textId="031B122D" w:rsidR="00A52DF8" w:rsidRDefault="00A52DF8" w:rsidP="00CD46C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570EC4">
        <w:rPr>
          <w:rFonts w:ascii="Times New Roman" w:hAnsi="Times New Roman" w:cs="Times New Roman"/>
          <w:b/>
          <w:color w:val="auto"/>
          <w:sz w:val="22"/>
        </w:rPr>
        <w:t>WARUNKI STAWIANE OFERENTOM DOPUSZCZAJĄCE DO UDZIAŁU W KONKURSIE</w:t>
      </w:r>
    </w:p>
    <w:p w14:paraId="4094FB13" w14:textId="77777777" w:rsidR="004A3AD7" w:rsidRPr="00570EC4" w:rsidRDefault="004A3AD7" w:rsidP="004A3AD7">
      <w:pPr>
        <w:pStyle w:val="Default"/>
        <w:spacing w:after="80" w:line="288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</w:p>
    <w:p w14:paraId="16EF3621" w14:textId="77777777" w:rsidR="00A52DF8" w:rsidRPr="00570EC4" w:rsidRDefault="00A52DF8" w:rsidP="004A3AD7">
      <w:pPr>
        <w:pStyle w:val="Default"/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W postępowaniu mogą wziąć udział Oferenci, którzy:</w:t>
      </w:r>
    </w:p>
    <w:p w14:paraId="49E8E962" w14:textId="3B351433" w:rsidR="00610200" w:rsidRPr="00570EC4" w:rsidRDefault="00A52DF8" w:rsidP="004A3AD7">
      <w:pPr>
        <w:pStyle w:val="Akapitzlist"/>
        <w:numPr>
          <w:ilvl w:val="0"/>
          <w:numId w:val="2"/>
        </w:numPr>
        <w:spacing w:after="8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70EC4">
        <w:rPr>
          <w:rFonts w:ascii="Times New Roman" w:hAnsi="Times New Roman" w:cs="Times New Roman"/>
        </w:rPr>
        <w:t>Posiadają aktualne ubezpieczenie od odpowiedzialności cywilnej z tytułu prowadzenia działalności brokerskiej</w:t>
      </w:r>
      <w:r w:rsidR="00610200" w:rsidRPr="00570EC4">
        <w:rPr>
          <w:rFonts w:ascii="Times New Roman" w:hAnsi="Times New Roman" w:cs="Times New Roman"/>
        </w:rPr>
        <w:t xml:space="preserve"> zgodnie z rozporządzeniem Ministra Finansów z dnia 18 maja 2018 r. w sprawie obowiązkowego ubezpieczenia odpowiedzialności cywilnej z tytułu wykonywania działalności brokerskie</w:t>
      </w:r>
      <w:r w:rsidR="001526B2">
        <w:rPr>
          <w:rFonts w:ascii="Times New Roman" w:hAnsi="Times New Roman" w:cs="Times New Roman"/>
        </w:rPr>
        <w:t>.</w:t>
      </w:r>
    </w:p>
    <w:p w14:paraId="7907D79E" w14:textId="77777777" w:rsidR="00A52DF8" w:rsidRPr="00570EC4" w:rsidRDefault="00A52DF8" w:rsidP="004A3AD7">
      <w:pPr>
        <w:pStyle w:val="Akapitzlist"/>
        <w:numPr>
          <w:ilvl w:val="0"/>
          <w:numId w:val="2"/>
        </w:numPr>
        <w:spacing w:after="8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70EC4">
        <w:rPr>
          <w:rFonts w:ascii="Times New Roman" w:hAnsi="Times New Roman" w:cs="Times New Roman"/>
        </w:rPr>
        <w:t xml:space="preserve">Nie zalegają z uiszczeniem podatków, opłat lub składek na ubezpieczenie zdrowotne lub społeczne. </w:t>
      </w:r>
    </w:p>
    <w:p w14:paraId="242700C3" w14:textId="4B1CB939" w:rsidR="00A52DF8" w:rsidRPr="00570EC4" w:rsidRDefault="00A52DF8" w:rsidP="004A3AD7">
      <w:pPr>
        <w:pStyle w:val="Akapitzlist"/>
        <w:numPr>
          <w:ilvl w:val="0"/>
          <w:numId w:val="2"/>
        </w:numPr>
        <w:spacing w:after="8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70EC4">
        <w:rPr>
          <w:rFonts w:ascii="Times New Roman" w:hAnsi="Times New Roman" w:cs="Times New Roman"/>
        </w:rPr>
        <w:t>Prowadzą nieprzerwaną działalność brokerską na polskim ryn</w:t>
      </w:r>
      <w:r w:rsidR="001042DF" w:rsidRPr="00570EC4">
        <w:rPr>
          <w:rFonts w:ascii="Times New Roman" w:hAnsi="Times New Roman" w:cs="Times New Roman"/>
        </w:rPr>
        <w:t xml:space="preserve">ku ubezpieczeniowym od minimum </w:t>
      </w:r>
      <w:r w:rsidR="00610200" w:rsidRPr="00570EC4">
        <w:rPr>
          <w:rFonts w:ascii="Times New Roman" w:hAnsi="Times New Roman" w:cs="Times New Roman"/>
        </w:rPr>
        <w:t>5</w:t>
      </w:r>
      <w:r w:rsidR="00F17265" w:rsidRPr="00570EC4">
        <w:rPr>
          <w:rFonts w:ascii="Times New Roman" w:hAnsi="Times New Roman" w:cs="Times New Roman"/>
        </w:rPr>
        <w:t> </w:t>
      </w:r>
      <w:r w:rsidRPr="00570EC4">
        <w:rPr>
          <w:rFonts w:ascii="Times New Roman" w:hAnsi="Times New Roman" w:cs="Times New Roman"/>
        </w:rPr>
        <w:t xml:space="preserve">lat, oraz są w sytuacji finansowej i ekonomicznej zapewniającej należyte wykonanie zamówienia. </w:t>
      </w:r>
    </w:p>
    <w:p w14:paraId="4FFF1E58" w14:textId="2597C0BA" w:rsidR="00231B7B" w:rsidRPr="00570EC4" w:rsidRDefault="00A52DF8" w:rsidP="004A3AD7">
      <w:pPr>
        <w:pStyle w:val="Akapitzlist"/>
        <w:numPr>
          <w:ilvl w:val="0"/>
          <w:numId w:val="2"/>
        </w:numPr>
        <w:spacing w:after="80" w:line="288" w:lineRule="auto"/>
        <w:contextualSpacing w:val="0"/>
        <w:jc w:val="both"/>
        <w:rPr>
          <w:rFonts w:ascii="Times New Roman" w:hAnsi="Times New Roman" w:cs="Times New Roman"/>
        </w:rPr>
      </w:pPr>
      <w:r w:rsidRPr="00570EC4">
        <w:rPr>
          <w:rFonts w:ascii="Times New Roman" w:hAnsi="Times New Roman" w:cs="Times New Roman"/>
        </w:rPr>
        <w:t>Posiadają doświadczenie w pracy związanej z ubezp</w:t>
      </w:r>
      <w:r w:rsidR="007D7516" w:rsidRPr="00570EC4">
        <w:rPr>
          <w:rFonts w:ascii="Times New Roman" w:hAnsi="Times New Roman" w:cs="Times New Roman"/>
        </w:rPr>
        <w:t>ieczeniami podmiot</w:t>
      </w:r>
      <w:r w:rsidR="00C410BF" w:rsidRPr="00570EC4">
        <w:rPr>
          <w:rFonts w:ascii="Times New Roman" w:hAnsi="Times New Roman" w:cs="Times New Roman"/>
        </w:rPr>
        <w:t xml:space="preserve">ów lecznictwa zamkniętego </w:t>
      </w:r>
      <w:r w:rsidRPr="00570EC4">
        <w:rPr>
          <w:rFonts w:ascii="Times New Roman" w:hAnsi="Times New Roman" w:cs="Times New Roman"/>
        </w:rPr>
        <w:t xml:space="preserve">tj.: </w:t>
      </w:r>
      <w:bookmarkStart w:id="1" w:name="_Hlk133260302"/>
      <w:r w:rsidRPr="00570EC4">
        <w:rPr>
          <w:rFonts w:ascii="Times New Roman" w:hAnsi="Times New Roman" w:cs="Times New Roman"/>
        </w:rPr>
        <w:t>uczestniczyli w przeprowadzeniu co najmniej 25 postępowań o udzielenie zamówienia</w:t>
      </w:r>
      <w:r w:rsidR="00C172C4" w:rsidRPr="00570EC4">
        <w:rPr>
          <w:rFonts w:ascii="Times New Roman" w:hAnsi="Times New Roman" w:cs="Times New Roman"/>
        </w:rPr>
        <w:t xml:space="preserve"> zgodnie </w:t>
      </w:r>
      <w:r w:rsidR="004A3AD7">
        <w:rPr>
          <w:rFonts w:ascii="Times New Roman" w:hAnsi="Times New Roman" w:cs="Times New Roman"/>
        </w:rPr>
        <w:br/>
      </w:r>
      <w:r w:rsidR="00C172C4" w:rsidRPr="00570EC4">
        <w:rPr>
          <w:rFonts w:ascii="Times New Roman" w:hAnsi="Times New Roman" w:cs="Times New Roman"/>
        </w:rPr>
        <w:t xml:space="preserve">z Prawem zamówień publicznych </w:t>
      </w:r>
      <w:r w:rsidRPr="00570EC4">
        <w:rPr>
          <w:rFonts w:ascii="Times New Roman" w:hAnsi="Times New Roman" w:cs="Times New Roman"/>
        </w:rPr>
        <w:t xml:space="preserve">dla </w:t>
      </w:r>
      <w:r w:rsidR="007D7516" w:rsidRPr="00570EC4">
        <w:rPr>
          <w:rFonts w:ascii="Times New Roman" w:hAnsi="Times New Roman" w:cs="Times New Roman"/>
        </w:rPr>
        <w:t xml:space="preserve">podmiotów lecznictwa zamkniętego </w:t>
      </w:r>
      <w:r w:rsidR="00EB4AC6" w:rsidRPr="00570EC4">
        <w:rPr>
          <w:rFonts w:ascii="Times New Roman" w:hAnsi="Times New Roman" w:cs="Times New Roman"/>
        </w:rPr>
        <w:t xml:space="preserve">w </w:t>
      </w:r>
      <w:r w:rsidR="00F718D0" w:rsidRPr="00570EC4">
        <w:rPr>
          <w:rFonts w:ascii="Times New Roman" w:hAnsi="Times New Roman" w:cs="Times New Roman"/>
        </w:rPr>
        <w:t>latach 2</w:t>
      </w:r>
      <w:r w:rsidR="00C172C4" w:rsidRPr="00570EC4">
        <w:rPr>
          <w:rFonts w:ascii="Times New Roman" w:hAnsi="Times New Roman" w:cs="Times New Roman"/>
        </w:rPr>
        <w:t>020</w:t>
      </w:r>
      <w:r w:rsidR="007D7516" w:rsidRPr="00570EC4">
        <w:rPr>
          <w:rFonts w:ascii="Times New Roman" w:hAnsi="Times New Roman" w:cs="Times New Roman"/>
        </w:rPr>
        <w:t>-2022</w:t>
      </w:r>
      <w:bookmarkEnd w:id="1"/>
      <w:r w:rsidR="001526B2">
        <w:rPr>
          <w:rFonts w:ascii="Times New Roman" w:hAnsi="Times New Roman" w:cs="Times New Roman"/>
        </w:rPr>
        <w:t>.</w:t>
      </w:r>
    </w:p>
    <w:p w14:paraId="1CB9980F" w14:textId="160322AA" w:rsidR="00147A56" w:rsidRPr="00570EC4" w:rsidRDefault="00231B7B" w:rsidP="004A3AD7">
      <w:pPr>
        <w:pStyle w:val="Akapitzlist"/>
        <w:numPr>
          <w:ilvl w:val="0"/>
          <w:numId w:val="2"/>
        </w:numPr>
        <w:spacing w:after="80" w:line="288" w:lineRule="auto"/>
        <w:contextualSpacing w:val="0"/>
        <w:jc w:val="both"/>
        <w:rPr>
          <w:rFonts w:ascii="Times New Roman" w:hAnsi="Times New Roman" w:cs="Times New Roman"/>
        </w:rPr>
      </w:pPr>
      <w:r w:rsidRPr="00570EC4">
        <w:rPr>
          <w:rFonts w:ascii="Times New Roman" w:hAnsi="Times New Roman" w:cs="Times New Roman"/>
        </w:rPr>
        <w:t>A</w:t>
      </w:r>
      <w:r w:rsidR="00023E76" w:rsidRPr="00570EC4">
        <w:rPr>
          <w:rFonts w:ascii="Times New Roman" w:hAnsi="Times New Roman" w:cs="Times New Roman"/>
        </w:rPr>
        <w:t xml:space="preserve">ktualnie świadczą  usługi brokerskie dla co najmniej </w:t>
      </w:r>
      <w:r w:rsidR="00147A56" w:rsidRPr="00570EC4">
        <w:rPr>
          <w:rFonts w:ascii="Times New Roman" w:hAnsi="Times New Roman" w:cs="Times New Roman"/>
        </w:rPr>
        <w:t>25</w:t>
      </w:r>
      <w:r w:rsidR="00023E76" w:rsidRPr="00570EC4">
        <w:rPr>
          <w:rFonts w:ascii="Times New Roman" w:hAnsi="Times New Roman" w:cs="Times New Roman"/>
        </w:rPr>
        <w:t xml:space="preserve"> podmiotów </w:t>
      </w:r>
      <w:r w:rsidR="00147A56" w:rsidRPr="00570EC4">
        <w:rPr>
          <w:rFonts w:ascii="Times New Roman" w:hAnsi="Times New Roman" w:cs="Times New Roman"/>
        </w:rPr>
        <w:t>lecznictwa zamkniętego</w:t>
      </w:r>
      <w:r w:rsidR="001526B2">
        <w:rPr>
          <w:rFonts w:ascii="Times New Roman" w:hAnsi="Times New Roman" w:cs="Times New Roman"/>
        </w:rPr>
        <w:t>.</w:t>
      </w:r>
    </w:p>
    <w:p w14:paraId="733DAE96" w14:textId="135926EE" w:rsidR="00147A56" w:rsidRPr="00570EC4" w:rsidRDefault="00147A56" w:rsidP="004A3AD7">
      <w:pPr>
        <w:pStyle w:val="Akapitzlist"/>
        <w:numPr>
          <w:ilvl w:val="0"/>
          <w:numId w:val="2"/>
        </w:numPr>
        <w:spacing w:after="80" w:line="288" w:lineRule="auto"/>
        <w:contextualSpacing w:val="0"/>
        <w:jc w:val="both"/>
        <w:rPr>
          <w:rFonts w:ascii="Times New Roman" w:hAnsi="Times New Roman" w:cs="Times New Roman"/>
        </w:rPr>
      </w:pPr>
      <w:r w:rsidRPr="00570EC4">
        <w:rPr>
          <w:rFonts w:ascii="Times New Roman" w:hAnsi="Times New Roman" w:cs="Times New Roman"/>
        </w:rPr>
        <w:t xml:space="preserve">Posiadają doświadczenie w pracy związanej z ubezpieczeniami co najmniej 1 </w:t>
      </w:r>
      <w:r w:rsidR="00C172C4" w:rsidRPr="00570EC4">
        <w:rPr>
          <w:rFonts w:ascii="Times New Roman" w:hAnsi="Times New Roman" w:cs="Times New Roman"/>
        </w:rPr>
        <w:t>instytut</w:t>
      </w:r>
      <w:r w:rsidRPr="00570EC4">
        <w:rPr>
          <w:rFonts w:ascii="Times New Roman" w:hAnsi="Times New Roman" w:cs="Times New Roman"/>
        </w:rPr>
        <w:t>u badawczego.</w:t>
      </w:r>
    </w:p>
    <w:p w14:paraId="2ABBD3C0" w14:textId="115598EB" w:rsidR="00C83518" w:rsidRPr="00570EC4" w:rsidRDefault="00C83518" w:rsidP="004A3AD7">
      <w:pPr>
        <w:pStyle w:val="Default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Dysponują odpowiednim potencjałem kadrowym, tzn. zatrudniają na podstawie umowy o pracę co</w:t>
      </w:r>
      <w:r w:rsidRPr="00570EC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70EC4">
        <w:rPr>
          <w:rFonts w:ascii="Times New Roman" w:hAnsi="Times New Roman" w:cs="Times New Roman"/>
          <w:color w:val="auto"/>
          <w:sz w:val="22"/>
        </w:rPr>
        <w:t>najmniej 20 osób posiadających uprawnienia do wykonywania czynności brokerskich mających doświadczenie w obsłudze brokerskiej podmiotów lecznictwa zamkniętego</w:t>
      </w:r>
      <w:r w:rsidR="001526B2">
        <w:rPr>
          <w:rFonts w:ascii="Times New Roman" w:hAnsi="Times New Roman" w:cs="Times New Roman"/>
          <w:color w:val="auto"/>
          <w:sz w:val="22"/>
        </w:rPr>
        <w:t>.</w:t>
      </w:r>
    </w:p>
    <w:p w14:paraId="627034C6" w14:textId="4193AD2C" w:rsidR="001042DF" w:rsidRPr="00570EC4" w:rsidRDefault="001042DF" w:rsidP="004A3AD7">
      <w:pPr>
        <w:pStyle w:val="Akapitzlist"/>
        <w:numPr>
          <w:ilvl w:val="0"/>
          <w:numId w:val="2"/>
        </w:numPr>
        <w:spacing w:after="8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bookmarkStart w:id="2" w:name="_Hlk133256745"/>
      <w:r w:rsidRPr="00570EC4">
        <w:rPr>
          <w:rFonts w:ascii="Times New Roman" w:hAnsi="Times New Roman" w:cs="Times New Roman"/>
        </w:rPr>
        <w:t xml:space="preserve">Posiadają wyspecjalizowany dział zajmujący się likwidacją szkód </w:t>
      </w:r>
      <w:bookmarkEnd w:id="2"/>
      <w:r w:rsidRPr="00570EC4">
        <w:rPr>
          <w:rFonts w:ascii="Times New Roman" w:hAnsi="Times New Roman" w:cs="Times New Roman"/>
        </w:rPr>
        <w:t xml:space="preserve">i uczestniczyli w przeprowadzeniu </w:t>
      </w:r>
      <w:r w:rsidR="00BA304D" w:rsidRPr="00570EC4">
        <w:rPr>
          <w:rFonts w:ascii="Times New Roman" w:hAnsi="Times New Roman" w:cs="Times New Roman"/>
        </w:rPr>
        <w:t>likwidacji</w:t>
      </w:r>
      <w:r w:rsidRPr="00570EC4">
        <w:rPr>
          <w:rFonts w:ascii="Times New Roman" w:hAnsi="Times New Roman" w:cs="Times New Roman"/>
        </w:rPr>
        <w:t xml:space="preserve"> co najmniej </w:t>
      </w:r>
      <w:r w:rsidR="00147A56" w:rsidRPr="00570EC4">
        <w:rPr>
          <w:rFonts w:ascii="Times New Roman" w:hAnsi="Times New Roman" w:cs="Times New Roman"/>
        </w:rPr>
        <w:t>25</w:t>
      </w:r>
      <w:r w:rsidRPr="00570EC4">
        <w:rPr>
          <w:rFonts w:ascii="Times New Roman" w:hAnsi="Times New Roman" w:cs="Times New Roman"/>
        </w:rPr>
        <w:t xml:space="preserve"> szkód </w:t>
      </w:r>
      <w:r w:rsidR="00341810" w:rsidRPr="00570EC4">
        <w:rPr>
          <w:rFonts w:ascii="Times New Roman" w:hAnsi="Times New Roman" w:cs="Times New Roman"/>
        </w:rPr>
        <w:t xml:space="preserve">medycznych </w:t>
      </w:r>
      <w:r w:rsidR="00F718D0" w:rsidRPr="00570EC4">
        <w:rPr>
          <w:rFonts w:ascii="Times New Roman" w:hAnsi="Times New Roman" w:cs="Times New Roman"/>
        </w:rPr>
        <w:t>w latach 20</w:t>
      </w:r>
      <w:r w:rsidR="00C172C4" w:rsidRPr="00570EC4">
        <w:rPr>
          <w:rFonts w:ascii="Times New Roman" w:hAnsi="Times New Roman" w:cs="Times New Roman"/>
        </w:rPr>
        <w:t>20-2022</w:t>
      </w:r>
      <w:r w:rsidRPr="00570EC4">
        <w:rPr>
          <w:rFonts w:ascii="Times New Roman" w:hAnsi="Times New Roman" w:cs="Times New Roman"/>
        </w:rPr>
        <w:t xml:space="preserve"> dla </w:t>
      </w:r>
      <w:r w:rsidR="00C172C4" w:rsidRPr="00570EC4">
        <w:rPr>
          <w:rFonts w:ascii="Times New Roman" w:hAnsi="Times New Roman" w:cs="Times New Roman"/>
        </w:rPr>
        <w:t>lecznictwa zamkniętego</w:t>
      </w:r>
      <w:r w:rsidR="00341810" w:rsidRPr="00570EC4">
        <w:rPr>
          <w:rFonts w:ascii="Times New Roman" w:hAnsi="Times New Roman" w:cs="Times New Roman"/>
        </w:rPr>
        <w:t>.</w:t>
      </w:r>
    </w:p>
    <w:p w14:paraId="05A57B88" w14:textId="40447641" w:rsidR="005E3F91" w:rsidRPr="00570EC4" w:rsidRDefault="005E3F91" w:rsidP="004A3AD7">
      <w:pPr>
        <w:pStyle w:val="Akapitzlist"/>
        <w:numPr>
          <w:ilvl w:val="0"/>
          <w:numId w:val="2"/>
        </w:numPr>
        <w:spacing w:after="80" w:line="288" w:lineRule="auto"/>
        <w:contextualSpacing w:val="0"/>
        <w:jc w:val="both"/>
        <w:rPr>
          <w:rFonts w:ascii="Times New Roman" w:hAnsi="Times New Roman" w:cs="Times New Roman"/>
        </w:rPr>
      </w:pPr>
      <w:r w:rsidRPr="00570EC4">
        <w:rPr>
          <w:rFonts w:ascii="Times New Roman" w:hAnsi="Times New Roman" w:cs="Times New Roman"/>
        </w:rPr>
        <w:t xml:space="preserve">Posiadają aktywny </w:t>
      </w:r>
      <w:r w:rsidR="004C6618" w:rsidRPr="00570EC4">
        <w:rPr>
          <w:rFonts w:ascii="Times New Roman" w:hAnsi="Times New Roman" w:cs="Times New Roman"/>
        </w:rPr>
        <w:t>indywidualny portal klienta</w:t>
      </w:r>
      <w:r w:rsidRPr="00570EC4">
        <w:rPr>
          <w:rFonts w:ascii="Times New Roman" w:hAnsi="Times New Roman" w:cs="Times New Roman"/>
        </w:rPr>
        <w:t xml:space="preserve"> on-line dotyczącą obsługi polis oraz szkód.</w:t>
      </w:r>
    </w:p>
    <w:p w14:paraId="3880BD97" w14:textId="6DE6F4D9" w:rsidR="005E3F91" w:rsidRPr="00570EC4" w:rsidRDefault="00C57323" w:rsidP="004A3AD7">
      <w:pPr>
        <w:pStyle w:val="Akapitzlist"/>
        <w:numPr>
          <w:ilvl w:val="0"/>
          <w:numId w:val="2"/>
        </w:numPr>
        <w:spacing w:after="80" w:line="288" w:lineRule="auto"/>
        <w:contextualSpacing w:val="0"/>
        <w:jc w:val="both"/>
        <w:rPr>
          <w:rFonts w:ascii="Times New Roman" w:hAnsi="Times New Roman" w:cs="Times New Roman"/>
        </w:rPr>
      </w:pPr>
      <w:r w:rsidRPr="00570EC4">
        <w:rPr>
          <w:rFonts w:ascii="Times New Roman" w:hAnsi="Times New Roman" w:cs="Times New Roman"/>
        </w:rPr>
        <w:t xml:space="preserve">Przeprowadzili </w:t>
      </w:r>
      <w:r w:rsidR="00147A56" w:rsidRPr="00570EC4">
        <w:rPr>
          <w:rFonts w:ascii="Times New Roman" w:hAnsi="Times New Roman" w:cs="Times New Roman"/>
        </w:rPr>
        <w:t xml:space="preserve">w latach 2020-2022 </w:t>
      </w:r>
      <w:r w:rsidRPr="00570EC4">
        <w:rPr>
          <w:rFonts w:ascii="Times New Roman" w:hAnsi="Times New Roman" w:cs="Times New Roman"/>
        </w:rPr>
        <w:t xml:space="preserve">co najmniej </w:t>
      </w:r>
      <w:r w:rsidR="00147A56" w:rsidRPr="00570EC4">
        <w:rPr>
          <w:rFonts w:ascii="Times New Roman" w:hAnsi="Times New Roman" w:cs="Times New Roman"/>
        </w:rPr>
        <w:t>25</w:t>
      </w:r>
      <w:r w:rsidRPr="00570EC4">
        <w:rPr>
          <w:rFonts w:ascii="Times New Roman" w:hAnsi="Times New Roman" w:cs="Times New Roman"/>
        </w:rPr>
        <w:t xml:space="preserve"> szkoleń dla pracowników </w:t>
      </w:r>
      <w:r w:rsidR="00C172C4" w:rsidRPr="00570EC4">
        <w:rPr>
          <w:rFonts w:ascii="Times New Roman" w:hAnsi="Times New Roman" w:cs="Times New Roman"/>
        </w:rPr>
        <w:t xml:space="preserve">lecznictwa zamkniętego </w:t>
      </w:r>
      <w:r w:rsidRPr="00570EC4">
        <w:rPr>
          <w:rFonts w:ascii="Times New Roman" w:hAnsi="Times New Roman" w:cs="Times New Roman"/>
        </w:rPr>
        <w:t>w temacie zarządzania r</w:t>
      </w:r>
      <w:r w:rsidR="00F718D0" w:rsidRPr="00570EC4">
        <w:rPr>
          <w:rFonts w:ascii="Times New Roman" w:hAnsi="Times New Roman" w:cs="Times New Roman"/>
        </w:rPr>
        <w:t>yzyki</w:t>
      </w:r>
      <w:r w:rsidR="00C172C4" w:rsidRPr="00570EC4">
        <w:rPr>
          <w:rFonts w:ascii="Times New Roman" w:hAnsi="Times New Roman" w:cs="Times New Roman"/>
        </w:rPr>
        <w:t xml:space="preserve">em </w:t>
      </w:r>
      <w:r w:rsidR="00E74817" w:rsidRPr="00570EC4">
        <w:rPr>
          <w:rFonts w:ascii="Times New Roman" w:hAnsi="Times New Roman" w:cs="Times New Roman"/>
        </w:rPr>
        <w:t>medycznym</w:t>
      </w:r>
      <w:r w:rsidR="00147A56" w:rsidRPr="00570EC4">
        <w:rPr>
          <w:rFonts w:ascii="Times New Roman" w:hAnsi="Times New Roman" w:cs="Times New Roman"/>
        </w:rPr>
        <w:t>.</w:t>
      </w:r>
    </w:p>
    <w:p w14:paraId="240F7481" w14:textId="58F8D384" w:rsidR="00A52DF8" w:rsidRPr="00570EC4" w:rsidRDefault="00A52DF8" w:rsidP="004A3AD7">
      <w:pPr>
        <w:pStyle w:val="Default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Złożą oświadczeni</w:t>
      </w:r>
      <w:r w:rsidR="00FC0AA5" w:rsidRPr="00570EC4">
        <w:rPr>
          <w:rFonts w:ascii="Times New Roman" w:hAnsi="Times New Roman" w:cs="Times New Roman"/>
          <w:color w:val="auto"/>
          <w:sz w:val="22"/>
        </w:rPr>
        <w:t xml:space="preserve">e, że niezwłocznie zareagują na 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zgłoszony problem, jednak nie później niż </w:t>
      </w:r>
      <w:r w:rsidR="004A3AD7">
        <w:rPr>
          <w:rFonts w:ascii="Times New Roman" w:hAnsi="Times New Roman" w:cs="Times New Roman"/>
          <w:color w:val="auto"/>
          <w:sz w:val="22"/>
        </w:rPr>
        <w:br/>
      </w:r>
      <w:r w:rsidRPr="00570EC4">
        <w:rPr>
          <w:rFonts w:ascii="Times New Roman" w:hAnsi="Times New Roman" w:cs="Times New Roman"/>
          <w:color w:val="auto"/>
          <w:sz w:val="22"/>
        </w:rPr>
        <w:t xml:space="preserve">w czasie do 24 godzin przypadających </w:t>
      </w:r>
      <w:r w:rsidR="00FC0AA5" w:rsidRPr="00570EC4">
        <w:rPr>
          <w:rFonts w:ascii="Times New Roman" w:hAnsi="Times New Roman" w:cs="Times New Roman"/>
          <w:color w:val="auto"/>
          <w:sz w:val="22"/>
        </w:rPr>
        <w:t>na dni robocze</w:t>
      </w:r>
      <w:r w:rsidR="00AE608F" w:rsidRPr="00570EC4">
        <w:rPr>
          <w:rFonts w:ascii="Times New Roman" w:hAnsi="Times New Roman" w:cs="Times New Roman"/>
          <w:color w:val="auto"/>
          <w:sz w:val="22"/>
        </w:rPr>
        <w:t>.</w:t>
      </w:r>
    </w:p>
    <w:p w14:paraId="7AA9C0C3" w14:textId="7BE2AED5" w:rsidR="003E20F8" w:rsidRPr="00570EC4" w:rsidRDefault="003E20F8" w:rsidP="004A3AD7">
      <w:pPr>
        <w:pStyle w:val="Default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0EC4">
        <w:rPr>
          <w:rFonts w:ascii="Times New Roman" w:hAnsi="Times New Roman" w:cs="Times New Roman"/>
          <w:color w:val="auto"/>
          <w:sz w:val="22"/>
          <w:szCs w:val="22"/>
        </w:rPr>
        <w:t xml:space="preserve">W okresie ostatnich 5 lat </w:t>
      </w:r>
      <w:bookmarkStart w:id="3" w:name="_Hlk535234798"/>
      <w:r w:rsidRPr="00570EC4">
        <w:rPr>
          <w:rFonts w:ascii="Times New Roman" w:hAnsi="Times New Roman" w:cs="Times New Roman"/>
          <w:color w:val="auto"/>
          <w:sz w:val="22"/>
          <w:szCs w:val="22"/>
        </w:rPr>
        <w:t>na dzień ogłoszenia konkursu</w:t>
      </w:r>
      <w:bookmarkEnd w:id="3"/>
      <w:r w:rsidRPr="00570EC4">
        <w:rPr>
          <w:rFonts w:ascii="Times New Roman" w:hAnsi="Times New Roman" w:cs="Times New Roman"/>
          <w:color w:val="auto"/>
          <w:sz w:val="22"/>
          <w:szCs w:val="22"/>
        </w:rPr>
        <w:t>, nie wypłacali odszkodowań z polisy odpowiedzialności cywilnej związanej z prowadzoną działalnością brokerską.</w:t>
      </w:r>
    </w:p>
    <w:p w14:paraId="71FED8E0" w14:textId="02429CEB" w:rsidR="003E20F8" w:rsidRPr="00570EC4" w:rsidRDefault="003E20F8" w:rsidP="004A3AD7">
      <w:pPr>
        <w:pStyle w:val="Default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0EC4">
        <w:rPr>
          <w:rFonts w:ascii="Times New Roman" w:hAnsi="Times New Roman" w:cs="Times New Roman"/>
          <w:color w:val="auto"/>
          <w:sz w:val="22"/>
          <w:szCs w:val="22"/>
        </w:rPr>
        <w:t xml:space="preserve">Posiadają techniczną wiedzę i doświadczenie w wycenie budynków i obiektów budowlanych </w:t>
      </w:r>
      <w:r w:rsidR="004A3AD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70EC4">
        <w:rPr>
          <w:rFonts w:ascii="Times New Roman" w:hAnsi="Times New Roman" w:cs="Times New Roman"/>
          <w:color w:val="auto"/>
          <w:sz w:val="22"/>
          <w:szCs w:val="22"/>
        </w:rPr>
        <w:t>wg. metody odtworzeniowej i rzeczywistej lub współpracują z podmiotem posiadającym taką wiedzę i doświadczenie</w:t>
      </w:r>
      <w:r w:rsidR="001526B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079512B" w14:textId="5180A52E" w:rsidR="00FC0AA5" w:rsidRPr="00570EC4" w:rsidRDefault="00FC0AA5" w:rsidP="004A3AD7">
      <w:pPr>
        <w:pStyle w:val="Default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Posiadają wdrożony systemu zarządzania jakością, zgodny z </w:t>
      </w:r>
      <w:r w:rsidR="00F17265" w:rsidRPr="00570EC4">
        <w:rPr>
          <w:rFonts w:ascii="Times New Roman" w:hAnsi="Times New Roman" w:cs="Times New Roman"/>
          <w:color w:val="auto"/>
          <w:sz w:val="22"/>
        </w:rPr>
        <w:t>normą co najmniej ISO 9001 oraz</w:t>
      </w:r>
      <w:r w:rsidR="00F17265" w:rsidRPr="00570EC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70EC4">
        <w:rPr>
          <w:rFonts w:ascii="Times New Roman" w:hAnsi="Times New Roman" w:cs="Times New Roman"/>
          <w:color w:val="auto"/>
          <w:sz w:val="22"/>
        </w:rPr>
        <w:t>systemu zarządzania bezpieczeństwem informacji, zgodny z normą ISO 27001</w:t>
      </w:r>
      <w:r w:rsidR="001526B2">
        <w:rPr>
          <w:rFonts w:ascii="Times New Roman" w:hAnsi="Times New Roman" w:cs="Times New Roman"/>
          <w:color w:val="auto"/>
          <w:sz w:val="22"/>
        </w:rPr>
        <w:t>.</w:t>
      </w:r>
    </w:p>
    <w:p w14:paraId="2914B4CC" w14:textId="50385F46" w:rsidR="00A52DF8" w:rsidRPr="00570EC4" w:rsidRDefault="00BA304D" w:rsidP="004A3AD7">
      <w:pPr>
        <w:pStyle w:val="Default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  <w:szCs w:val="22"/>
        </w:rPr>
        <w:lastRenderedPageBreak/>
        <w:t>Niespełnienie</w:t>
      </w:r>
      <w:r w:rsidR="00A52DF8" w:rsidRPr="00570EC4">
        <w:rPr>
          <w:rFonts w:ascii="Times New Roman" w:hAnsi="Times New Roman" w:cs="Times New Roman"/>
          <w:color w:val="auto"/>
          <w:sz w:val="22"/>
        </w:rPr>
        <w:t xml:space="preserve"> któregokolwiek z powyższych warun</w:t>
      </w:r>
      <w:r w:rsidR="005E3F91" w:rsidRPr="00570EC4">
        <w:rPr>
          <w:rFonts w:ascii="Times New Roman" w:hAnsi="Times New Roman" w:cs="Times New Roman"/>
          <w:color w:val="auto"/>
          <w:sz w:val="22"/>
        </w:rPr>
        <w:t>ków skutkuje odrzuceniem oferty.</w:t>
      </w:r>
    </w:p>
    <w:p w14:paraId="1A68B3EE" w14:textId="77777777" w:rsidR="001042DF" w:rsidRPr="00570EC4" w:rsidRDefault="00A52DF8" w:rsidP="004A3AD7">
      <w:pPr>
        <w:pStyle w:val="Default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Zamawiający </w:t>
      </w:r>
      <w:r w:rsidR="00EB4AC6" w:rsidRPr="00570EC4">
        <w:rPr>
          <w:rFonts w:ascii="Times New Roman" w:hAnsi="Times New Roman" w:cs="Times New Roman"/>
          <w:color w:val="auto"/>
          <w:sz w:val="22"/>
        </w:rPr>
        <w:t xml:space="preserve">nie </w:t>
      </w:r>
      <w:r w:rsidRPr="00570EC4">
        <w:rPr>
          <w:rFonts w:ascii="Times New Roman" w:hAnsi="Times New Roman" w:cs="Times New Roman"/>
          <w:color w:val="auto"/>
          <w:sz w:val="22"/>
        </w:rPr>
        <w:t>dopuszcza do udziału w konkursie konsorcjum firm brokerskich.</w:t>
      </w:r>
    </w:p>
    <w:p w14:paraId="59693927" w14:textId="77777777" w:rsidR="004A3AD7" w:rsidRDefault="004A3AD7" w:rsidP="009604B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14:paraId="4C4D1822" w14:textId="77777777" w:rsidR="00F73AD9" w:rsidRDefault="00F73AD9" w:rsidP="009604B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14:paraId="347AF783" w14:textId="40F32E89" w:rsidR="00A52DF8" w:rsidRPr="00570EC4" w:rsidRDefault="00A52DF8" w:rsidP="009604B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570EC4">
        <w:rPr>
          <w:rFonts w:ascii="Times New Roman" w:hAnsi="Times New Roman" w:cs="Times New Roman"/>
          <w:b/>
        </w:rPr>
        <w:t>§ 3</w:t>
      </w:r>
    </w:p>
    <w:p w14:paraId="6C763514" w14:textId="771F089D" w:rsidR="00A52DF8" w:rsidRDefault="000906CC" w:rsidP="002B600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570EC4">
        <w:rPr>
          <w:rFonts w:ascii="Times New Roman" w:hAnsi="Times New Roman" w:cs="Times New Roman"/>
          <w:b/>
          <w:color w:val="auto"/>
          <w:sz w:val="22"/>
        </w:rPr>
        <w:t>OPIS SPOSOBU PRZYGOTOWANIA OFERTY</w:t>
      </w:r>
    </w:p>
    <w:p w14:paraId="7C9A7321" w14:textId="77777777" w:rsidR="00120F0F" w:rsidRPr="00570EC4" w:rsidRDefault="00120F0F" w:rsidP="002B600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</w:p>
    <w:p w14:paraId="0DDF2DF7" w14:textId="77777777" w:rsidR="000906CC" w:rsidRPr="00570EC4" w:rsidRDefault="000906CC" w:rsidP="00120F0F">
      <w:pPr>
        <w:pStyle w:val="Default"/>
        <w:numPr>
          <w:ilvl w:val="0"/>
          <w:numId w:val="1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Każdy Oferent może złożyć tylko jedną ofertę.</w:t>
      </w:r>
    </w:p>
    <w:p w14:paraId="45F30D36" w14:textId="77777777" w:rsidR="000906CC" w:rsidRPr="00570EC4" w:rsidRDefault="000906CC" w:rsidP="00120F0F">
      <w:pPr>
        <w:pStyle w:val="Default"/>
        <w:numPr>
          <w:ilvl w:val="0"/>
          <w:numId w:val="1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Oferta oraz wszystkie dołączone do niej dokumenty muszą być sporządzone w języku polskim, pismem maszynowym, w formie wydruku komputerowego lub inną trwałą i czytelną techniką.</w:t>
      </w:r>
    </w:p>
    <w:p w14:paraId="184E981A" w14:textId="4F4DAFA0" w:rsidR="000906CC" w:rsidRPr="00570EC4" w:rsidRDefault="000906CC" w:rsidP="00120F0F">
      <w:pPr>
        <w:pStyle w:val="Default"/>
        <w:numPr>
          <w:ilvl w:val="0"/>
          <w:numId w:val="1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Wszystkie</w:t>
      </w:r>
      <w:r w:rsidR="00EB4AC6" w:rsidRPr="00570EC4">
        <w:rPr>
          <w:rFonts w:ascii="Times New Roman" w:hAnsi="Times New Roman" w:cs="Times New Roman"/>
          <w:color w:val="auto"/>
          <w:sz w:val="22"/>
        </w:rPr>
        <w:t xml:space="preserve"> </w:t>
      </w:r>
      <w:r w:rsidRPr="00570EC4">
        <w:rPr>
          <w:rFonts w:ascii="Times New Roman" w:hAnsi="Times New Roman" w:cs="Times New Roman"/>
          <w:color w:val="auto"/>
          <w:sz w:val="22"/>
        </w:rPr>
        <w:t>dokumenty tworzące ofertę należy złożyć w oryginale lub</w:t>
      </w:r>
      <w:r w:rsidR="001526B2">
        <w:rPr>
          <w:rFonts w:ascii="Times New Roman" w:hAnsi="Times New Roman" w:cs="Times New Roman"/>
          <w:color w:val="auto"/>
          <w:sz w:val="22"/>
        </w:rPr>
        <w:t xml:space="preserve"> w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formie kopii potwierdzonej za zgodność z oryginałem przez osobę uprawnioną do reprezentowania Oferenta. </w:t>
      </w:r>
    </w:p>
    <w:p w14:paraId="1A2DDBDD" w14:textId="77777777" w:rsidR="000906CC" w:rsidRPr="00570EC4" w:rsidRDefault="000906CC" w:rsidP="00120F0F">
      <w:pPr>
        <w:pStyle w:val="Default"/>
        <w:numPr>
          <w:ilvl w:val="0"/>
          <w:numId w:val="1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Wszelkie oświadczenia muszą być podpisane przez osoby do tego uprawnione.</w:t>
      </w:r>
    </w:p>
    <w:p w14:paraId="6C586C86" w14:textId="77777777" w:rsidR="000906CC" w:rsidRPr="00570EC4" w:rsidRDefault="000906CC" w:rsidP="00120F0F">
      <w:pPr>
        <w:pStyle w:val="Default"/>
        <w:numPr>
          <w:ilvl w:val="0"/>
          <w:numId w:val="1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Oferent ma możliwość zmiany lub wycofania złożonej oferty przed upływem terminu składnia ofert, poprzez złożenie pisemnego oświadczenia o wycofaniu lub zmianie oferty.</w:t>
      </w:r>
    </w:p>
    <w:p w14:paraId="17483636" w14:textId="77777777" w:rsidR="000906CC" w:rsidRPr="00570EC4" w:rsidRDefault="000906CC" w:rsidP="00120F0F">
      <w:pPr>
        <w:pStyle w:val="Default"/>
        <w:numPr>
          <w:ilvl w:val="0"/>
          <w:numId w:val="1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Oferent nie może dokonać zmian ani też wycofać oferty po upływie terminu jej składnia.</w:t>
      </w:r>
    </w:p>
    <w:p w14:paraId="48546DE3" w14:textId="77777777" w:rsidR="000906CC" w:rsidRPr="00570EC4" w:rsidRDefault="000906CC" w:rsidP="00120F0F">
      <w:pPr>
        <w:pStyle w:val="Default"/>
        <w:numPr>
          <w:ilvl w:val="0"/>
          <w:numId w:val="1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Wszelkie poprawki lub zmiany w tekście oferty muszą być parafowane i datowane własnoręcznie przez osobę podpisującą ofertę.</w:t>
      </w:r>
    </w:p>
    <w:p w14:paraId="6A08871D" w14:textId="77777777" w:rsidR="000906CC" w:rsidRPr="00570EC4" w:rsidRDefault="000906CC" w:rsidP="00120F0F">
      <w:pPr>
        <w:pStyle w:val="Default"/>
        <w:numPr>
          <w:ilvl w:val="0"/>
          <w:numId w:val="1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Wszelkie koszty związane z przygotowaniem i złożeniem oferty ponosi Oferent.</w:t>
      </w:r>
    </w:p>
    <w:p w14:paraId="643441B8" w14:textId="4A80CB14" w:rsidR="000906CC" w:rsidRPr="00570EC4" w:rsidRDefault="000906CC" w:rsidP="00120F0F">
      <w:pPr>
        <w:pStyle w:val="Default"/>
        <w:numPr>
          <w:ilvl w:val="0"/>
          <w:numId w:val="1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W przypadku, gdy oferta, oświadczenia lub dokumenty będą zawierały informacje, stanowiące tajemnicę przedsiębiorstwa w rozumieniu przepisów o zwalczaniu nieuczciwej konkurencji, Oferent winien, nie później niż w terminie składania ofert, w sposób </w:t>
      </w:r>
      <w:r w:rsidR="00BA304D" w:rsidRPr="00570EC4">
        <w:rPr>
          <w:rFonts w:ascii="Times New Roman" w:hAnsi="Times New Roman" w:cs="Times New Roman"/>
          <w:color w:val="auto"/>
          <w:sz w:val="22"/>
          <w:szCs w:val="22"/>
        </w:rPr>
        <w:t>niebudzący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wątpliwości zastrzec, które informacje stanowią tajemnicę przedsiębiorstwa.</w:t>
      </w:r>
    </w:p>
    <w:p w14:paraId="43CA160C" w14:textId="652DD585" w:rsidR="000906CC" w:rsidRPr="00570EC4" w:rsidRDefault="000906CC" w:rsidP="00120F0F">
      <w:pPr>
        <w:pStyle w:val="Default"/>
        <w:numPr>
          <w:ilvl w:val="0"/>
          <w:numId w:val="1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Oferent umieści ofertę w nieprzejrzystej zaklejonej kopercie i opisze ją p</w:t>
      </w:r>
      <w:r w:rsidR="001526B2">
        <w:rPr>
          <w:rFonts w:ascii="Times New Roman" w:hAnsi="Times New Roman" w:cs="Times New Roman"/>
          <w:color w:val="auto"/>
          <w:sz w:val="22"/>
        </w:rPr>
        <w:t>odając nazwę firmy brokerskiej</w:t>
      </w:r>
      <w:r w:rsidR="00D37C16" w:rsidRPr="00570EC4">
        <w:rPr>
          <w:rFonts w:ascii="Times New Roman" w:hAnsi="Times New Roman" w:cs="Times New Roman"/>
          <w:color w:val="auto"/>
          <w:sz w:val="22"/>
        </w:rPr>
        <w:t xml:space="preserve"> z adresem wraz z dopiskiem </w:t>
      </w:r>
      <w:r w:rsidRPr="00570EC4">
        <w:rPr>
          <w:rFonts w:ascii="Times New Roman" w:hAnsi="Times New Roman" w:cs="Times New Roman"/>
          <w:b/>
          <w:color w:val="auto"/>
          <w:sz w:val="22"/>
        </w:rPr>
        <w:t>„Konkurs na wybór brokera ubezpieczeniowego</w:t>
      </w:r>
      <w:r w:rsidR="00D37C16" w:rsidRPr="00570EC4">
        <w:rPr>
          <w:rFonts w:ascii="Times New Roman" w:hAnsi="Times New Roman" w:cs="Times New Roman"/>
          <w:b/>
          <w:color w:val="auto"/>
          <w:sz w:val="22"/>
        </w:rPr>
        <w:t>”</w:t>
      </w:r>
      <w:r w:rsidR="001526B2">
        <w:rPr>
          <w:rFonts w:ascii="Times New Roman" w:hAnsi="Times New Roman" w:cs="Times New Roman"/>
          <w:b/>
          <w:color w:val="auto"/>
          <w:sz w:val="22"/>
        </w:rPr>
        <w:t>.</w:t>
      </w:r>
    </w:p>
    <w:p w14:paraId="5B808AF8" w14:textId="77777777" w:rsidR="00120F0F" w:rsidRDefault="00120F0F" w:rsidP="009604B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14:paraId="708F9A3C" w14:textId="0B62771F" w:rsidR="00A52DF8" w:rsidRPr="00570EC4" w:rsidRDefault="00A52DF8" w:rsidP="009604B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570EC4">
        <w:rPr>
          <w:rFonts w:ascii="Times New Roman" w:hAnsi="Times New Roman" w:cs="Times New Roman"/>
          <w:b/>
        </w:rPr>
        <w:t>§ 4</w:t>
      </w:r>
    </w:p>
    <w:p w14:paraId="501CD579" w14:textId="41ABD753" w:rsidR="00194F6F" w:rsidRDefault="00194F6F" w:rsidP="00CD46C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570EC4">
        <w:rPr>
          <w:rFonts w:ascii="Times New Roman" w:hAnsi="Times New Roman" w:cs="Times New Roman"/>
          <w:b/>
          <w:color w:val="auto"/>
          <w:sz w:val="22"/>
        </w:rPr>
        <w:t>MIEJSCE I TERMIN SKŁADANIA OFERT</w:t>
      </w:r>
    </w:p>
    <w:p w14:paraId="78706909" w14:textId="77777777" w:rsidR="00120F0F" w:rsidRPr="00570EC4" w:rsidRDefault="00120F0F" w:rsidP="00CD46C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</w:p>
    <w:p w14:paraId="2C616F74" w14:textId="0A53AC3C" w:rsidR="00D37C16" w:rsidRPr="00570EC4" w:rsidRDefault="00D37C16" w:rsidP="00120F0F">
      <w:pPr>
        <w:pStyle w:val="Default"/>
        <w:numPr>
          <w:ilvl w:val="0"/>
          <w:numId w:val="3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Ofertę należy złożyć w siedzibie Zamawiającego (Sekretariat Dyrekcji</w:t>
      </w:r>
      <w:r w:rsidR="00DA1DD1">
        <w:rPr>
          <w:rFonts w:ascii="Times New Roman" w:hAnsi="Times New Roman" w:cs="Times New Roman"/>
          <w:color w:val="auto"/>
          <w:sz w:val="22"/>
        </w:rPr>
        <w:t xml:space="preserve"> – pokój 1/10</w:t>
      </w:r>
      <w:r w:rsidRPr="00570EC4">
        <w:rPr>
          <w:rFonts w:ascii="Times New Roman" w:hAnsi="Times New Roman" w:cs="Times New Roman"/>
          <w:color w:val="auto"/>
          <w:sz w:val="22"/>
        </w:rPr>
        <w:t>)</w:t>
      </w:r>
      <w:r w:rsidR="00194F6F" w:rsidRPr="00570EC4">
        <w:rPr>
          <w:rFonts w:ascii="Times New Roman" w:hAnsi="Times New Roman" w:cs="Times New Roman"/>
          <w:color w:val="auto"/>
          <w:sz w:val="22"/>
        </w:rPr>
        <w:t xml:space="preserve"> </w:t>
      </w:r>
      <w:r w:rsidRPr="00570EC4">
        <w:rPr>
          <w:rFonts w:ascii="Times New Roman" w:hAnsi="Times New Roman" w:cs="Times New Roman"/>
          <w:color w:val="auto"/>
          <w:sz w:val="22"/>
        </w:rPr>
        <w:t>w nieprzekraczalnym t</w:t>
      </w:r>
      <w:r w:rsidR="00194F6F" w:rsidRPr="00570EC4">
        <w:rPr>
          <w:rFonts w:ascii="Times New Roman" w:hAnsi="Times New Roman" w:cs="Times New Roman"/>
          <w:color w:val="auto"/>
          <w:sz w:val="22"/>
        </w:rPr>
        <w:t xml:space="preserve">erminie: 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do </w:t>
      </w:r>
      <w:r w:rsidR="00FA3C45">
        <w:rPr>
          <w:rFonts w:ascii="Times New Roman" w:hAnsi="Times New Roman" w:cs="Times New Roman"/>
          <w:color w:val="auto"/>
          <w:sz w:val="22"/>
        </w:rPr>
        <w:t>13</w:t>
      </w:r>
      <w:r w:rsidR="00DA1DD1">
        <w:rPr>
          <w:rFonts w:ascii="Times New Roman" w:hAnsi="Times New Roman" w:cs="Times New Roman"/>
          <w:color w:val="auto"/>
          <w:sz w:val="22"/>
        </w:rPr>
        <w:t xml:space="preserve">.06.2023r.(piątek) 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do godz. </w:t>
      </w:r>
      <w:r w:rsidR="00DA1DD1">
        <w:rPr>
          <w:rFonts w:ascii="Times New Roman" w:hAnsi="Times New Roman" w:cs="Times New Roman"/>
          <w:color w:val="auto"/>
          <w:sz w:val="22"/>
        </w:rPr>
        <w:t>14.</w:t>
      </w:r>
      <w:r w:rsidR="00677303">
        <w:rPr>
          <w:rFonts w:ascii="Times New Roman" w:hAnsi="Times New Roman" w:cs="Times New Roman"/>
          <w:color w:val="auto"/>
          <w:sz w:val="22"/>
        </w:rPr>
        <w:t>00.</w:t>
      </w:r>
    </w:p>
    <w:p w14:paraId="30FD6DB6" w14:textId="77777777" w:rsidR="00D37C16" w:rsidRPr="00570EC4" w:rsidRDefault="00D37C16" w:rsidP="00120F0F">
      <w:pPr>
        <w:pStyle w:val="Default"/>
        <w:numPr>
          <w:ilvl w:val="0"/>
          <w:numId w:val="3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Oferty złożone po tym terminie zostaną zwrócone bez otwierania (upublicznienia). </w:t>
      </w:r>
    </w:p>
    <w:p w14:paraId="0566BE48" w14:textId="544E684E" w:rsidR="00D37C16" w:rsidRPr="00570EC4" w:rsidRDefault="00D37C16" w:rsidP="00120F0F">
      <w:pPr>
        <w:pStyle w:val="Default"/>
        <w:numPr>
          <w:ilvl w:val="0"/>
          <w:numId w:val="3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W przypadku wysłania oferty pocztą lub kurierem obowiązuje </w:t>
      </w:r>
      <w:r w:rsidR="00F17265" w:rsidRPr="00570EC4">
        <w:rPr>
          <w:rFonts w:ascii="Times New Roman" w:hAnsi="Times New Roman" w:cs="Times New Roman"/>
          <w:color w:val="auto"/>
          <w:sz w:val="22"/>
        </w:rPr>
        <w:t>data i godzina wpływu oferty do</w:t>
      </w:r>
      <w:r w:rsidR="00F17265" w:rsidRPr="00570EC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Zamawiającego. </w:t>
      </w:r>
    </w:p>
    <w:p w14:paraId="2FEAFBD8" w14:textId="77777777" w:rsidR="00120F0F" w:rsidRDefault="00120F0F" w:rsidP="009604B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</w:rPr>
      </w:pPr>
    </w:p>
    <w:p w14:paraId="475B0479" w14:textId="0E06A4BF" w:rsidR="00EB4AC6" w:rsidRPr="00570EC4" w:rsidRDefault="00EB4AC6" w:rsidP="009604B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</w:rPr>
      </w:pPr>
      <w:r w:rsidRPr="00570EC4">
        <w:rPr>
          <w:rFonts w:ascii="Times New Roman" w:hAnsi="Times New Roman" w:cs="Times New Roman"/>
          <w:b/>
          <w:sz w:val="20"/>
        </w:rPr>
        <w:t>§ 5</w:t>
      </w:r>
    </w:p>
    <w:p w14:paraId="09C77EC9" w14:textId="3B2582C9" w:rsidR="00D37C16" w:rsidRPr="00557B8E" w:rsidRDefault="00D37C16" w:rsidP="00CD46C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57B8E">
        <w:rPr>
          <w:rFonts w:ascii="Times New Roman" w:hAnsi="Times New Roman" w:cs="Times New Roman"/>
          <w:b/>
          <w:color w:val="auto"/>
          <w:sz w:val="22"/>
          <w:szCs w:val="22"/>
        </w:rPr>
        <w:t>DOKUMENTY, JAKIE MUSI</w:t>
      </w:r>
      <w:r w:rsidR="00120F0F" w:rsidRPr="00557B8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ZAWIERAĆ OFERTA</w:t>
      </w:r>
    </w:p>
    <w:p w14:paraId="29172EAA" w14:textId="77777777" w:rsidR="00120F0F" w:rsidRPr="00570EC4" w:rsidRDefault="00120F0F" w:rsidP="00CD46C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</w:rPr>
      </w:pPr>
    </w:p>
    <w:p w14:paraId="6D57D327" w14:textId="77777777" w:rsidR="00AE608F" w:rsidRPr="00570EC4" w:rsidRDefault="00AE608F" w:rsidP="00120F0F">
      <w:pPr>
        <w:pStyle w:val="Default"/>
        <w:numPr>
          <w:ilvl w:val="0"/>
          <w:numId w:val="8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Kopia aktualnej polisy ubezpieczeniowej odpowiedzialności cywilnej z tytułu prowadzenia działalności brokerskiej. </w:t>
      </w:r>
    </w:p>
    <w:p w14:paraId="7331F1B5" w14:textId="77777777" w:rsidR="00AE608F" w:rsidRPr="00570EC4" w:rsidRDefault="00AE608F" w:rsidP="00120F0F">
      <w:pPr>
        <w:pStyle w:val="Default"/>
        <w:numPr>
          <w:ilvl w:val="0"/>
          <w:numId w:val="8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lastRenderedPageBreak/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prezentacji oferty. </w:t>
      </w:r>
    </w:p>
    <w:p w14:paraId="7BE88233" w14:textId="77777777" w:rsidR="00AE608F" w:rsidRPr="00CB3A11" w:rsidRDefault="00AE608F" w:rsidP="00120F0F">
      <w:pPr>
        <w:pStyle w:val="Default"/>
        <w:numPr>
          <w:ilvl w:val="0"/>
          <w:numId w:val="8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3A11">
        <w:rPr>
          <w:rFonts w:ascii="Times New Roman" w:hAnsi="Times New Roman" w:cs="Times New Roman"/>
          <w:color w:val="auto"/>
          <w:sz w:val="22"/>
          <w:szCs w:val="22"/>
        </w:rPr>
        <w:t>Aktualne zaświadczenie właściwego oddziału Zakładu Ubezpieczeń Społecznych lub Kasy Rolniczego Ubezpieczenia Społecznego potwierdzające, że Wykonawca nie zalega z opłacaniem opłat oraz składek na ubezpieczenie zdrowotne i społeczne, lub potwierdzenia, że uzyskał przewidziane prawem zwolnienie, odroczenie lub rozłożenie na raty zaległych płatności lub wstrzymanie w całości wykonania decyzji właściwego organu wystawione nie wcześniej niż 3 miesiące przed upływem terminu prezentacji oferty</w:t>
      </w:r>
    </w:p>
    <w:p w14:paraId="45579CEB" w14:textId="09FE4D4F" w:rsidR="000906CC" w:rsidRPr="00CB3A11" w:rsidRDefault="000906CC" w:rsidP="00120F0F">
      <w:pPr>
        <w:pStyle w:val="Default"/>
        <w:numPr>
          <w:ilvl w:val="0"/>
          <w:numId w:val="8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wystawionego nie wcześniej niż 6 miesięcy przed upływem terminu prezentacji oferty. </w:t>
      </w:r>
    </w:p>
    <w:p w14:paraId="4D2BAA2E" w14:textId="4FEEADE1" w:rsidR="00EB4AC6" w:rsidRPr="00CB3A11" w:rsidRDefault="001526B2" w:rsidP="00120F0F">
      <w:pPr>
        <w:pStyle w:val="Default"/>
        <w:numPr>
          <w:ilvl w:val="0"/>
          <w:numId w:val="8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Kopię zezwolenia</w:t>
      </w:r>
      <w:r w:rsidR="00EB4AC6"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 właściwego organu na prowadzenie działalności brokerskiej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90B65C2" w14:textId="12916EC7" w:rsidR="00A52DF8" w:rsidRPr="00CB3A11" w:rsidRDefault="00CD46CB" w:rsidP="00120F0F">
      <w:pPr>
        <w:pStyle w:val="Default"/>
        <w:numPr>
          <w:ilvl w:val="0"/>
          <w:numId w:val="8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Wykaz przygotowanych i/lub przeprowadzonych postępowań przetargowych </w:t>
      </w:r>
      <w:r w:rsidR="0032357C" w:rsidRPr="00CB3A11">
        <w:rPr>
          <w:rFonts w:ascii="Times New Roman" w:hAnsi="Times New Roman" w:cs="Times New Roman"/>
          <w:color w:val="auto"/>
          <w:sz w:val="22"/>
          <w:szCs w:val="22"/>
        </w:rPr>
        <w:t>w latach 2020</w:t>
      </w:r>
      <w:r w:rsidR="00BC7B82" w:rsidRPr="00CB3A11">
        <w:rPr>
          <w:rFonts w:ascii="Times New Roman" w:hAnsi="Times New Roman" w:cs="Times New Roman"/>
          <w:color w:val="auto"/>
          <w:sz w:val="22"/>
          <w:szCs w:val="22"/>
        </w:rPr>
        <w:t>-2022</w:t>
      </w:r>
      <w:r w:rsidR="00023E76"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zgodnie z przepisami ustawy Prawo Zamówień Publicznych </w:t>
      </w:r>
      <w:r w:rsidR="00F718D0"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na usługi ubezpieczenia </w:t>
      </w:r>
      <w:r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dla podmiotów </w:t>
      </w:r>
      <w:r w:rsidR="00BC7B82" w:rsidRPr="00CB3A11">
        <w:rPr>
          <w:rFonts w:ascii="Times New Roman" w:hAnsi="Times New Roman" w:cs="Times New Roman"/>
          <w:color w:val="auto"/>
          <w:sz w:val="22"/>
          <w:szCs w:val="22"/>
        </w:rPr>
        <w:t>lecznictwa zamkniętego</w:t>
      </w:r>
      <w:r w:rsidR="001526B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E5E88A8" w14:textId="70537A31" w:rsidR="00147A56" w:rsidRPr="00CB3A11" w:rsidRDefault="00023E76" w:rsidP="00120F0F">
      <w:pPr>
        <w:pStyle w:val="Default"/>
        <w:numPr>
          <w:ilvl w:val="0"/>
          <w:numId w:val="8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3A11">
        <w:rPr>
          <w:rFonts w:ascii="Times New Roman" w:hAnsi="Times New Roman" w:cs="Times New Roman"/>
          <w:color w:val="auto"/>
          <w:sz w:val="22"/>
          <w:szCs w:val="22"/>
        </w:rPr>
        <w:t>Wykaz</w:t>
      </w:r>
      <w:r w:rsidR="009B2E50"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 podmiotów</w:t>
      </w:r>
      <w:r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172C4" w:rsidRPr="00CB3A11">
        <w:rPr>
          <w:rFonts w:ascii="Times New Roman" w:hAnsi="Times New Roman" w:cs="Times New Roman"/>
          <w:color w:val="auto"/>
          <w:sz w:val="22"/>
          <w:szCs w:val="22"/>
        </w:rPr>
        <w:t>lecznictwa zamkniętego</w:t>
      </w:r>
      <w:r w:rsidR="009B2E50" w:rsidRPr="00CB3A1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172C4"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dla których są aktualnie świadczone usługi brokerskie przez </w:t>
      </w:r>
      <w:r w:rsidR="00147A56" w:rsidRPr="00CB3A11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CB3A11">
        <w:rPr>
          <w:rFonts w:ascii="Times New Roman" w:hAnsi="Times New Roman" w:cs="Times New Roman"/>
          <w:color w:val="auto"/>
          <w:sz w:val="22"/>
          <w:szCs w:val="22"/>
        </w:rPr>
        <w:t>ferenta</w:t>
      </w:r>
      <w:r w:rsidR="001526B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54BBB49" w14:textId="4D83A8F4" w:rsidR="00023E76" w:rsidRPr="00CB3A11" w:rsidRDefault="009B2E50" w:rsidP="00120F0F">
      <w:pPr>
        <w:pStyle w:val="Default"/>
        <w:numPr>
          <w:ilvl w:val="0"/>
          <w:numId w:val="8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3A11">
        <w:rPr>
          <w:rFonts w:ascii="Times New Roman" w:hAnsi="Times New Roman" w:cs="Times New Roman"/>
          <w:color w:val="auto"/>
          <w:sz w:val="22"/>
          <w:szCs w:val="22"/>
        </w:rPr>
        <w:t>Wykaz instytutów badawczych, dla których są aktualnie świadczone usługi brokerskie przez Oferenta.</w:t>
      </w:r>
    </w:p>
    <w:p w14:paraId="755CCA5D" w14:textId="4EF57BEC" w:rsidR="00341810" w:rsidRPr="00CB3A11" w:rsidRDefault="00341810" w:rsidP="00120F0F">
      <w:pPr>
        <w:pStyle w:val="Default"/>
        <w:numPr>
          <w:ilvl w:val="0"/>
          <w:numId w:val="8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Oświadczenie o posiadaniu wyspecjalizowanego </w:t>
      </w:r>
      <w:r w:rsidR="009B2E50" w:rsidRPr="00CB3A11">
        <w:rPr>
          <w:rFonts w:ascii="Times New Roman" w:hAnsi="Times New Roman" w:cs="Times New Roman"/>
          <w:color w:val="auto"/>
          <w:sz w:val="22"/>
          <w:szCs w:val="22"/>
        </w:rPr>
        <w:t>jednostki organizacyjnej</w:t>
      </w:r>
      <w:r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 zajmując</w:t>
      </w:r>
      <w:r w:rsidR="009B2E50" w:rsidRPr="00CB3A11">
        <w:rPr>
          <w:rFonts w:ascii="Times New Roman" w:hAnsi="Times New Roman" w:cs="Times New Roman"/>
          <w:color w:val="auto"/>
          <w:sz w:val="22"/>
          <w:szCs w:val="22"/>
        </w:rPr>
        <w:t>ej się</w:t>
      </w:r>
      <w:r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 likwidacją szkód oraz informacja o ilości przeprowadzonyc</w:t>
      </w:r>
      <w:r w:rsidR="00F718D0" w:rsidRPr="00CB3A11">
        <w:rPr>
          <w:rFonts w:ascii="Times New Roman" w:hAnsi="Times New Roman" w:cs="Times New Roman"/>
          <w:color w:val="auto"/>
          <w:sz w:val="22"/>
          <w:szCs w:val="22"/>
        </w:rPr>
        <w:t>h szk</w:t>
      </w:r>
      <w:r w:rsidR="002D775B"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ód medycznych w latach </w:t>
      </w:r>
      <w:r w:rsidR="0073625C"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2020-2022 </w:t>
      </w:r>
      <w:r w:rsidR="00F17265" w:rsidRPr="00CB3A11">
        <w:rPr>
          <w:rFonts w:ascii="Times New Roman" w:hAnsi="Times New Roman" w:cs="Times New Roman"/>
          <w:color w:val="auto"/>
          <w:sz w:val="22"/>
          <w:szCs w:val="22"/>
        </w:rPr>
        <w:t>dla </w:t>
      </w:r>
      <w:r w:rsidR="00C172C4" w:rsidRPr="00CB3A11">
        <w:rPr>
          <w:rFonts w:ascii="Times New Roman" w:hAnsi="Times New Roman" w:cs="Times New Roman"/>
          <w:color w:val="auto"/>
          <w:sz w:val="22"/>
          <w:szCs w:val="22"/>
        </w:rPr>
        <w:t>lecznictwa zamkniętego</w:t>
      </w:r>
      <w:r w:rsidR="001526B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3CC52E4" w14:textId="77777777" w:rsidR="00FC0AA5" w:rsidRPr="00CB3A11" w:rsidRDefault="00FC0AA5" w:rsidP="00120F0F">
      <w:pPr>
        <w:pStyle w:val="Default"/>
        <w:numPr>
          <w:ilvl w:val="0"/>
          <w:numId w:val="8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3A11">
        <w:rPr>
          <w:rFonts w:ascii="Times New Roman" w:hAnsi="Times New Roman" w:cs="Times New Roman"/>
          <w:color w:val="auto"/>
          <w:sz w:val="22"/>
          <w:szCs w:val="22"/>
        </w:rPr>
        <w:t>Oświadczenie o posiadaniu aktywnego systemu on-line dotyczącą obsługi polis oraz szkód.</w:t>
      </w:r>
    </w:p>
    <w:p w14:paraId="5094A71B" w14:textId="3A9FDA10" w:rsidR="00341810" w:rsidRPr="00CB3A11" w:rsidRDefault="009B2E50" w:rsidP="00120F0F">
      <w:pPr>
        <w:pStyle w:val="Default"/>
        <w:numPr>
          <w:ilvl w:val="0"/>
          <w:numId w:val="8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3A11">
        <w:rPr>
          <w:rFonts w:ascii="Times New Roman" w:hAnsi="Times New Roman" w:cs="Times New Roman"/>
          <w:color w:val="auto"/>
          <w:sz w:val="22"/>
          <w:szCs w:val="22"/>
        </w:rPr>
        <w:t>Wykaz</w:t>
      </w:r>
      <w:r w:rsidR="00341810"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 szkoleń dla pracowników </w:t>
      </w:r>
      <w:r w:rsidR="00C172C4"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lecznictwa zamkniętego </w:t>
      </w:r>
      <w:r w:rsidR="00341810"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w temacie zarządzania ryzykiem klinicznym w latach </w:t>
      </w:r>
      <w:r w:rsidR="0073625C" w:rsidRPr="00CB3A11">
        <w:rPr>
          <w:rFonts w:ascii="Times New Roman" w:hAnsi="Times New Roman" w:cs="Times New Roman"/>
          <w:color w:val="auto"/>
          <w:sz w:val="22"/>
          <w:szCs w:val="22"/>
        </w:rPr>
        <w:t>2020-2022</w:t>
      </w:r>
      <w:r w:rsidR="001526B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DB8C13" w14:textId="217D5CAC" w:rsidR="001042DF" w:rsidRPr="00CB3A11" w:rsidRDefault="00E74817" w:rsidP="00120F0F">
      <w:pPr>
        <w:pStyle w:val="Default"/>
        <w:numPr>
          <w:ilvl w:val="0"/>
          <w:numId w:val="8"/>
        </w:numPr>
        <w:spacing w:after="80" w:line="288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3A11">
        <w:rPr>
          <w:rFonts w:ascii="Times New Roman" w:hAnsi="Times New Roman" w:cs="Times New Roman"/>
          <w:color w:val="auto"/>
          <w:sz w:val="22"/>
          <w:szCs w:val="22"/>
        </w:rPr>
        <w:t>Aktualny c</w:t>
      </w:r>
      <w:r w:rsidR="00C3141F"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ertyfikat ISO 9001 </w:t>
      </w:r>
      <w:r w:rsidR="00266697" w:rsidRPr="00CB3A11">
        <w:rPr>
          <w:rFonts w:ascii="Times New Roman" w:hAnsi="Times New Roman" w:cs="Times New Roman"/>
          <w:color w:val="auto"/>
          <w:sz w:val="22"/>
          <w:szCs w:val="22"/>
        </w:rPr>
        <w:t>oraz ISO 27001</w:t>
      </w:r>
      <w:r w:rsidR="001526B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F1D88D5" w14:textId="77777777" w:rsidR="00F065B3" w:rsidRDefault="00F065B3" w:rsidP="009604B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14:paraId="50B81667" w14:textId="45CC7126" w:rsidR="00EB4AC6" w:rsidRPr="00CB3A11" w:rsidRDefault="00EB4AC6" w:rsidP="009604B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B3A11">
        <w:rPr>
          <w:rFonts w:ascii="Times New Roman" w:hAnsi="Times New Roman" w:cs="Times New Roman"/>
          <w:b/>
        </w:rPr>
        <w:t>§ 7</w:t>
      </w:r>
    </w:p>
    <w:p w14:paraId="4140539F" w14:textId="11D7CFF8" w:rsidR="000906CC" w:rsidRDefault="000906CC" w:rsidP="00CD46C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B3A11">
        <w:rPr>
          <w:rFonts w:ascii="Times New Roman" w:hAnsi="Times New Roman" w:cs="Times New Roman"/>
          <w:b/>
          <w:color w:val="auto"/>
          <w:sz w:val="22"/>
          <w:szCs w:val="22"/>
        </w:rPr>
        <w:t>KRYTERIA OCENY OFERT</w:t>
      </w:r>
    </w:p>
    <w:p w14:paraId="1F5210DF" w14:textId="77777777" w:rsidR="00F065B3" w:rsidRPr="00CB3A11" w:rsidRDefault="00F065B3" w:rsidP="00CD46C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D8879A8" w14:textId="18F37D54" w:rsidR="000906CC" w:rsidRPr="00CB3A11" w:rsidRDefault="000906CC" w:rsidP="001526B2">
      <w:pPr>
        <w:pStyle w:val="Default"/>
        <w:spacing w:line="360" w:lineRule="auto"/>
        <w:ind w:firstLine="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3A11">
        <w:rPr>
          <w:rFonts w:ascii="Times New Roman" w:hAnsi="Times New Roman" w:cs="Times New Roman"/>
          <w:color w:val="auto"/>
          <w:sz w:val="22"/>
          <w:szCs w:val="22"/>
        </w:rPr>
        <w:t>Każda ofert</w:t>
      </w:r>
      <w:r w:rsidR="000A10B5">
        <w:rPr>
          <w:rFonts w:ascii="Times New Roman" w:hAnsi="Times New Roman" w:cs="Times New Roman"/>
          <w:color w:val="auto"/>
          <w:sz w:val="22"/>
          <w:szCs w:val="22"/>
        </w:rPr>
        <w:t xml:space="preserve">a może uzyskać maksymalnie </w:t>
      </w:r>
      <w:r w:rsidR="000A10B5" w:rsidRPr="001E4167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6E3B05" w:rsidRPr="001E41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00 </w:t>
      </w:r>
      <w:r w:rsidRPr="001E4167">
        <w:rPr>
          <w:rFonts w:ascii="Times New Roman" w:hAnsi="Times New Roman" w:cs="Times New Roman"/>
          <w:b/>
          <w:color w:val="auto"/>
          <w:sz w:val="22"/>
          <w:szCs w:val="22"/>
        </w:rPr>
        <w:t>punktów</w:t>
      </w:r>
      <w:r w:rsidRPr="001E416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83CC454" w14:textId="77777777" w:rsidR="009B2E50" w:rsidRPr="00CB3A11" w:rsidRDefault="009B2E50" w:rsidP="00CD46C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A08DDCB" w14:textId="77777777" w:rsidR="004472C3" w:rsidRPr="00CB3A11" w:rsidRDefault="00C57323" w:rsidP="00255C60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B3A11"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 na rynku brokerskim w RP</w:t>
      </w:r>
      <w:r w:rsidR="009B2E50" w:rsidRPr="00CB3A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(liczba pełnych lat kalendarzowych)</w:t>
      </w:r>
      <w:r w:rsidR="00651B38" w:rsidRPr="00CB3A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47AFE158" w14:textId="091933A2" w:rsidR="00C57323" w:rsidRPr="00CB3A11" w:rsidRDefault="004472C3" w:rsidP="001E4167">
      <w:pPr>
        <w:pStyle w:val="Default"/>
        <w:spacing w:after="80" w:line="288" w:lineRule="auto"/>
        <w:ind w:left="788" w:firstLine="1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3A11">
        <w:rPr>
          <w:rFonts w:ascii="Times New Roman" w:hAnsi="Times New Roman" w:cs="Times New Roman"/>
          <w:color w:val="auto"/>
          <w:sz w:val="22"/>
          <w:szCs w:val="22"/>
        </w:rPr>
        <w:t>Oceniane według danych określonych w ofercie</w:t>
      </w:r>
      <w:r w:rsidRPr="00CB3A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- </w:t>
      </w:r>
      <w:r w:rsidR="00651B38" w:rsidRPr="00CB3A11">
        <w:rPr>
          <w:rFonts w:ascii="Times New Roman" w:hAnsi="Times New Roman" w:cs="Times New Roman"/>
          <w:b/>
          <w:bCs/>
          <w:color w:val="auto"/>
          <w:sz w:val="22"/>
          <w:szCs w:val="22"/>
        </w:rPr>
        <w:t>max. 10 punktów</w:t>
      </w:r>
      <w:r w:rsidR="00C57323" w:rsidRPr="00CB3A11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4164D977" w14:textId="218841B9" w:rsidR="00C57323" w:rsidRPr="00CB3A11" w:rsidRDefault="009B2E50" w:rsidP="005B1DF7">
      <w:pPr>
        <w:pStyle w:val="Default"/>
        <w:numPr>
          <w:ilvl w:val="0"/>
          <w:numId w:val="60"/>
        </w:numPr>
        <w:spacing w:line="276" w:lineRule="auto"/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3A11">
        <w:rPr>
          <w:rFonts w:ascii="Times New Roman" w:hAnsi="Times New Roman" w:cs="Times New Roman"/>
          <w:color w:val="auto"/>
          <w:sz w:val="22"/>
          <w:szCs w:val="22"/>
        </w:rPr>
        <w:t>od 5</w:t>
      </w:r>
      <w:r w:rsidR="00C57323"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r w:rsidRPr="00CB3A11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C57323"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 lat – 5 pkt.</w:t>
      </w:r>
    </w:p>
    <w:p w14:paraId="034E1886" w14:textId="506C0F9E" w:rsidR="009B2E50" w:rsidRPr="00CB3A11" w:rsidRDefault="009B2E50" w:rsidP="005B1DF7">
      <w:pPr>
        <w:pStyle w:val="Default"/>
        <w:numPr>
          <w:ilvl w:val="0"/>
          <w:numId w:val="60"/>
        </w:numPr>
        <w:spacing w:line="276" w:lineRule="auto"/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3A11">
        <w:rPr>
          <w:rFonts w:ascii="Times New Roman" w:hAnsi="Times New Roman" w:cs="Times New Roman"/>
          <w:color w:val="auto"/>
          <w:sz w:val="22"/>
          <w:szCs w:val="22"/>
        </w:rPr>
        <w:t>od 11 do 15 – 7 pkt.</w:t>
      </w:r>
    </w:p>
    <w:p w14:paraId="54F784AB" w14:textId="37896771" w:rsidR="00C57323" w:rsidRDefault="00C57323" w:rsidP="005B1DF7">
      <w:pPr>
        <w:pStyle w:val="Default"/>
        <w:numPr>
          <w:ilvl w:val="0"/>
          <w:numId w:val="60"/>
        </w:numPr>
        <w:spacing w:line="276" w:lineRule="auto"/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powyżej </w:t>
      </w:r>
      <w:r w:rsidR="009B2E50" w:rsidRPr="00CB3A11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 lat – 10 pkt.</w:t>
      </w:r>
    </w:p>
    <w:p w14:paraId="2D521B2A" w14:textId="3F5F7AB6" w:rsidR="000A10B5" w:rsidRPr="005B1DF7" w:rsidRDefault="000A10B5" w:rsidP="000A10B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CF36E95" w14:textId="77777777" w:rsidR="000A10B5" w:rsidRPr="00CB3A11" w:rsidRDefault="000A10B5" w:rsidP="000A10B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E4DD822" w14:textId="46E4AB8B" w:rsidR="00C57323" w:rsidRPr="00CB3A11" w:rsidRDefault="001526B2" w:rsidP="001E4167">
      <w:pPr>
        <w:pStyle w:val="Default"/>
        <w:spacing w:after="80" w:line="288" w:lineRule="auto"/>
        <w:ind w:left="56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2. Wysokość sumy  ubezpieczeniowej</w:t>
      </w:r>
      <w:r w:rsidR="00C57323" w:rsidRPr="00CB3A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od odpowiedzialności cywilnej z tytułu prowadzenia </w:t>
      </w:r>
      <w:r w:rsidR="00B54DE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54DE6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  <w:t xml:space="preserve">     </w:t>
      </w:r>
      <w:r w:rsidR="0084073F">
        <w:rPr>
          <w:rFonts w:ascii="Times New Roman" w:hAnsi="Times New Roman" w:cs="Times New Roman"/>
          <w:b/>
          <w:bCs/>
          <w:color w:val="auto"/>
          <w:sz w:val="22"/>
          <w:szCs w:val="22"/>
        </w:rPr>
        <w:t>działalności brokerskiej</w:t>
      </w:r>
    </w:p>
    <w:p w14:paraId="2B696193" w14:textId="3FCD140B" w:rsidR="00C57323" w:rsidRPr="00CB3A11" w:rsidRDefault="004472C3" w:rsidP="0084073F">
      <w:pPr>
        <w:spacing w:after="80" w:line="288" w:lineRule="auto"/>
        <w:ind w:left="851" w:hanging="2"/>
        <w:jc w:val="both"/>
        <w:rPr>
          <w:rFonts w:ascii="Times New Roman" w:hAnsi="Times New Roman" w:cs="Times New Roman"/>
        </w:rPr>
      </w:pPr>
      <w:r w:rsidRPr="00CB3A11">
        <w:rPr>
          <w:rFonts w:ascii="Times New Roman" w:hAnsi="Times New Roman" w:cs="Times New Roman"/>
        </w:rPr>
        <w:t>Oceniane n</w:t>
      </w:r>
      <w:r w:rsidR="00C57323" w:rsidRPr="00CB3A11">
        <w:rPr>
          <w:rFonts w:ascii="Times New Roman" w:hAnsi="Times New Roman" w:cs="Times New Roman"/>
        </w:rPr>
        <w:t xml:space="preserve">a podstawie proporcji matematycznej według danych określonych w ofercie </w:t>
      </w:r>
      <w:r w:rsidRPr="00CB3A11">
        <w:rPr>
          <w:rFonts w:ascii="Times New Roman" w:hAnsi="Times New Roman" w:cs="Times New Roman"/>
        </w:rPr>
        <w:t xml:space="preserve">- </w:t>
      </w:r>
      <w:r w:rsidR="00C57323" w:rsidRPr="00CB3A11">
        <w:rPr>
          <w:rFonts w:ascii="Times New Roman" w:hAnsi="Times New Roman" w:cs="Times New Roman"/>
          <w:b/>
          <w:bCs/>
        </w:rPr>
        <w:t xml:space="preserve">max. </w:t>
      </w:r>
      <w:r w:rsidR="009B2E50" w:rsidRPr="00CB3A11">
        <w:rPr>
          <w:rFonts w:ascii="Times New Roman" w:hAnsi="Times New Roman" w:cs="Times New Roman"/>
          <w:b/>
          <w:bCs/>
        </w:rPr>
        <w:t>1</w:t>
      </w:r>
      <w:r w:rsidR="003D7BB0">
        <w:rPr>
          <w:rFonts w:ascii="Times New Roman" w:hAnsi="Times New Roman" w:cs="Times New Roman"/>
          <w:b/>
          <w:bCs/>
        </w:rPr>
        <w:t>0</w:t>
      </w:r>
      <w:r w:rsidR="00C57323" w:rsidRPr="00CB3A11">
        <w:rPr>
          <w:rFonts w:ascii="Times New Roman" w:hAnsi="Times New Roman" w:cs="Times New Roman"/>
          <w:b/>
          <w:bCs/>
        </w:rPr>
        <w:t xml:space="preserve"> </w:t>
      </w:r>
      <w:r w:rsidR="00F73AD9">
        <w:rPr>
          <w:rFonts w:ascii="Times New Roman" w:hAnsi="Times New Roman" w:cs="Times New Roman"/>
          <w:b/>
          <w:bCs/>
        </w:rPr>
        <w:t xml:space="preserve">            </w:t>
      </w:r>
      <w:r w:rsidR="00F73AD9">
        <w:rPr>
          <w:rFonts w:ascii="Times New Roman" w:hAnsi="Times New Roman" w:cs="Times New Roman"/>
          <w:b/>
          <w:bCs/>
        </w:rPr>
        <w:br/>
      </w:r>
      <w:r w:rsidR="00C57323" w:rsidRPr="00CB3A11">
        <w:rPr>
          <w:rFonts w:ascii="Times New Roman" w:hAnsi="Times New Roman" w:cs="Times New Roman"/>
          <w:b/>
          <w:bCs/>
        </w:rPr>
        <w:t>punktów</w:t>
      </w:r>
    </w:p>
    <w:p w14:paraId="04D11A59" w14:textId="42519A9E" w:rsidR="001042DF" w:rsidRPr="00CB3A11" w:rsidRDefault="008C303A" w:rsidP="00023E76">
      <w:pPr>
        <w:pStyle w:val="Akapitzlist"/>
        <w:ind w:left="928"/>
        <w:jc w:val="center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u w:val="single"/>
              </w:rPr>
              <m:t>Liczba oferty badanej</m:t>
            </m:r>
            <m:r>
              <w:rPr>
                <w:rFonts w:ascii="Cambria Math" w:hAnsi="Cambria Math" w:cs="Times New Roman"/>
              </w:rPr>
              <m:t xml:space="preserve">   </m:t>
            </m:r>
          </m:num>
          <m:den>
            <m:r>
              <w:rPr>
                <w:rFonts w:ascii="Cambria Math" w:hAnsi="Cambria Math" w:cs="Times New Roman"/>
              </w:rPr>
              <m:t xml:space="preserve">Liczba oferty najkorzystniejszej </m:t>
            </m:r>
          </m:den>
        </m:f>
      </m:oMath>
      <w:r w:rsidR="00C57323" w:rsidRPr="00CB3A11">
        <w:rPr>
          <w:rFonts w:ascii="Times New Roman" w:hAnsi="Times New Roman" w:cs="Times New Roman"/>
          <w:i/>
        </w:rPr>
        <w:t xml:space="preserve"> </w:t>
      </w:r>
      <w:r w:rsidR="00AD1107" w:rsidRPr="00CB3A11">
        <w:rPr>
          <w:rFonts w:ascii="Times New Roman" w:hAnsi="Times New Roman" w:cs="Times New Roman"/>
        </w:rPr>
        <w:t xml:space="preserve">x </w:t>
      </w:r>
      <w:r w:rsidR="009B2E50" w:rsidRPr="00CB3A11">
        <w:rPr>
          <w:rFonts w:ascii="Times New Roman" w:hAnsi="Times New Roman" w:cs="Times New Roman"/>
        </w:rPr>
        <w:t>1</w:t>
      </w:r>
      <w:r w:rsidR="003D7BB0">
        <w:rPr>
          <w:rFonts w:ascii="Times New Roman" w:hAnsi="Times New Roman" w:cs="Times New Roman"/>
        </w:rPr>
        <w:t>0</w:t>
      </w:r>
    </w:p>
    <w:p w14:paraId="64EC88EB" w14:textId="1A6D9A41" w:rsidR="00AD1107" w:rsidRDefault="00AD1107" w:rsidP="000A10B5">
      <w:pPr>
        <w:pStyle w:val="Akapitzlist"/>
        <w:spacing w:after="0"/>
        <w:ind w:left="928"/>
        <w:jc w:val="center"/>
        <w:rPr>
          <w:rFonts w:ascii="Times New Roman" w:hAnsi="Times New Roman" w:cs="Times New Roman"/>
        </w:rPr>
      </w:pPr>
    </w:p>
    <w:p w14:paraId="79C36615" w14:textId="77777777" w:rsidR="000A10B5" w:rsidRPr="00CB3A11" w:rsidRDefault="000A10B5" w:rsidP="000A10B5">
      <w:pPr>
        <w:pStyle w:val="Akapitzlist"/>
        <w:spacing w:after="0"/>
        <w:ind w:left="928"/>
        <w:jc w:val="center"/>
        <w:rPr>
          <w:rFonts w:ascii="Times New Roman" w:hAnsi="Times New Roman" w:cs="Times New Roman"/>
        </w:rPr>
      </w:pPr>
    </w:p>
    <w:p w14:paraId="5C20222A" w14:textId="77777777" w:rsidR="00CB3A11" w:rsidRPr="00CB3A11" w:rsidRDefault="00217DB0" w:rsidP="001E4167">
      <w:pPr>
        <w:pStyle w:val="Akapitzlist"/>
        <w:numPr>
          <w:ilvl w:val="0"/>
          <w:numId w:val="7"/>
        </w:numPr>
        <w:spacing w:after="80" w:line="288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CB3A11">
        <w:rPr>
          <w:rFonts w:ascii="Times New Roman" w:hAnsi="Times New Roman" w:cs="Times New Roman"/>
          <w:b/>
          <w:bCs/>
        </w:rPr>
        <w:t>K</w:t>
      </w:r>
      <w:r w:rsidR="001042DF" w:rsidRPr="00CB3A11">
        <w:rPr>
          <w:rFonts w:ascii="Times New Roman" w:hAnsi="Times New Roman" w:cs="Times New Roman"/>
          <w:b/>
          <w:bCs/>
        </w:rPr>
        <w:t>adra pracownicza</w:t>
      </w:r>
    </w:p>
    <w:p w14:paraId="405DED13" w14:textId="01306A29" w:rsidR="004472C3" w:rsidRPr="00CB3A11" w:rsidRDefault="00CB3A11" w:rsidP="001E4167">
      <w:pPr>
        <w:spacing w:after="80" w:line="288" w:lineRule="auto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042DF" w:rsidRPr="00CB3A11">
        <w:rPr>
          <w:rFonts w:ascii="Times New Roman" w:hAnsi="Times New Roman" w:cs="Times New Roman"/>
        </w:rPr>
        <w:t xml:space="preserve">iczba pracowników zatrudnionych przez oferenta posiadających </w:t>
      </w:r>
      <w:r w:rsidR="00F718D0" w:rsidRPr="00CB3A11">
        <w:rPr>
          <w:rFonts w:ascii="Times New Roman" w:hAnsi="Times New Roman" w:cs="Times New Roman"/>
        </w:rPr>
        <w:t xml:space="preserve">uprawnienia do wykonywania czynności brokerskich </w:t>
      </w:r>
      <w:r w:rsidR="001042DF" w:rsidRPr="00CB3A11">
        <w:rPr>
          <w:rFonts w:ascii="Times New Roman" w:hAnsi="Times New Roman" w:cs="Times New Roman"/>
        </w:rPr>
        <w:t xml:space="preserve"> mających doświadczenie w obsłudze </w:t>
      </w:r>
      <w:r w:rsidR="00C172C4" w:rsidRPr="00CB3A11">
        <w:rPr>
          <w:rFonts w:ascii="Times New Roman" w:hAnsi="Times New Roman" w:cs="Times New Roman"/>
        </w:rPr>
        <w:t>lecznictwa zamkniętego</w:t>
      </w:r>
      <w:r w:rsidR="004472C3" w:rsidRPr="00CB3A11">
        <w:rPr>
          <w:rFonts w:ascii="Times New Roman" w:hAnsi="Times New Roman" w:cs="Times New Roman"/>
        </w:rPr>
        <w:t>.</w:t>
      </w:r>
    </w:p>
    <w:p w14:paraId="777CF844" w14:textId="4933AE6B" w:rsidR="001042DF" w:rsidRPr="00CB3A11" w:rsidRDefault="004472C3" w:rsidP="001E4167">
      <w:pPr>
        <w:spacing w:after="80" w:line="288" w:lineRule="auto"/>
        <w:ind w:left="788" w:firstLine="140"/>
        <w:jc w:val="both"/>
        <w:rPr>
          <w:rFonts w:ascii="Times New Roman" w:hAnsi="Times New Roman" w:cs="Times New Roman"/>
        </w:rPr>
      </w:pPr>
      <w:r w:rsidRPr="00CB3A11">
        <w:rPr>
          <w:rFonts w:ascii="Times New Roman" w:hAnsi="Times New Roman" w:cs="Times New Roman"/>
        </w:rPr>
        <w:t>O</w:t>
      </w:r>
      <w:r w:rsidR="001042DF" w:rsidRPr="00CB3A11">
        <w:rPr>
          <w:rFonts w:ascii="Times New Roman" w:hAnsi="Times New Roman" w:cs="Times New Roman"/>
        </w:rPr>
        <w:t xml:space="preserve">ceniane </w:t>
      </w:r>
      <w:r w:rsidRPr="00CB3A11">
        <w:rPr>
          <w:rFonts w:ascii="Times New Roman" w:hAnsi="Times New Roman" w:cs="Times New Roman"/>
        </w:rPr>
        <w:t>według danych określonych w ofercie</w:t>
      </w:r>
      <w:r w:rsidRPr="00CB3A11">
        <w:rPr>
          <w:rFonts w:ascii="Times New Roman" w:hAnsi="Times New Roman" w:cs="Times New Roman"/>
          <w:b/>
          <w:bCs/>
        </w:rPr>
        <w:t xml:space="preserve">  - </w:t>
      </w:r>
      <w:r w:rsidR="00651B38" w:rsidRPr="00CB3A11">
        <w:rPr>
          <w:rFonts w:ascii="Times New Roman" w:hAnsi="Times New Roman" w:cs="Times New Roman"/>
          <w:b/>
          <w:bCs/>
        </w:rPr>
        <w:t>max. 1</w:t>
      </w:r>
      <w:r w:rsidR="00733C78">
        <w:rPr>
          <w:rFonts w:ascii="Times New Roman" w:hAnsi="Times New Roman" w:cs="Times New Roman"/>
          <w:b/>
          <w:bCs/>
        </w:rPr>
        <w:t>0</w:t>
      </w:r>
      <w:r w:rsidR="00651B38" w:rsidRPr="00CB3A11">
        <w:rPr>
          <w:rFonts w:ascii="Times New Roman" w:hAnsi="Times New Roman" w:cs="Times New Roman"/>
          <w:b/>
          <w:bCs/>
        </w:rPr>
        <w:t xml:space="preserve"> punktów</w:t>
      </w:r>
    </w:p>
    <w:p w14:paraId="104D3221" w14:textId="6F413952" w:rsidR="00AD1107" w:rsidRPr="00B408C9" w:rsidRDefault="002D775B" w:rsidP="00B408C9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 w:rsidRPr="00B408C9">
        <w:rPr>
          <w:rFonts w:ascii="Times New Roman" w:hAnsi="Times New Roman" w:cs="Times New Roman"/>
        </w:rPr>
        <w:t xml:space="preserve">od </w:t>
      </w:r>
      <w:r w:rsidR="0073625C" w:rsidRPr="00B408C9">
        <w:rPr>
          <w:rFonts w:ascii="Times New Roman" w:hAnsi="Times New Roman" w:cs="Times New Roman"/>
        </w:rPr>
        <w:t>20 osób do 50</w:t>
      </w:r>
      <w:r w:rsidR="00AD1107" w:rsidRPr="00B408C9">
        <w:rPr>
          <w:rFonts w:ascii="Times New Roman" w:hAnsi="Times New Roman" w:cs="Times New Roman"/>
        </w:rPr>
        <w:t xml:space="preserve"> osób – </w:t>
      </w:r>
      <w:r w:rsidR="003D7BB0" w:rsidRPr="00B408C9">
        <w:rPr>
          <w:rFonts w:ascii="Times New Roman" w:hAnsi="Times New Roman" w:cs="Times New Roman"/>
        </w:rPr>
        <w:t>5</w:t>
      </w:r>
      <w:r w:rsidR="00AD1107" w:rsidRPr="00B408C9">
        <w:rPr>
          <w:rFonts w:ascii="Times New Roman" w:hAnsi="Times New Roman" w:cs="Times New Roman"/>
        </w:rPr>
        <w:t xml:space="preserve"> pkt.</w:t>
      </w:r>
    </w:p>
    <w:p w14:paraId="7C88E557" w14:textId="350455C0" w:rsidR="00266697" w:rsidRPr="00B408C9" w:rsidRDefault="0073625C" w:rsidP="00B408C9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 w:rsidRPr="00B408C9">
        <w:rPr>
          <w:rFonts w:ascii="Times New Roman" w:hAnsi="Times New Roman" w:cs="Times New Roman"/>
        </w:rPr>
        <w:t>powyżej 50</w:t>
      </w:r>
      <w:r w:rsidR="00AD1107" w:rsidRPr="00B408C9">
        <w:rPr>
          <w:rFonts w:ascii="Times New Roman" w:hAnsi="Times New Roman" w:cs="Times New Roman"/>
        </w:rPr>
        <w:t xml:space="preserve"> osób – </w:t>
      </w:r>
      <w:r w:rsidR="00651B38" w:rsidRPr="00B408C9">
        <w:rPr>
          <w:rFonts w:ascii="Times New Roman" w:hAnsi="Times New Roman" w:cs="Times New Roman"/>
        </w:rPr>
        <w:t>1</w:t>
      </w:r>
      <w:r w:rsidR="003D7BB0" w:rsidRPr="00B408C9">
        <w:rPr>
          <w:rFonts w:ascii="Times New Roman" w:hAnsi="Times New Roman" w:cs="Times New Roman"/>
        </w:rPr>
        <w:t>0</w:t>
      </w:r>
      <w:r w:rsidR="00AD1107" w:rsidRPr="00B408C9">
        <w:rPr>
          <w:rFonts w:ascii="Times New Roman" w:hAnsi="Times New Roman" w:cs="Times New Roman"/>
        </w:rPr>
        <w:t xml:space="preserve"> pkt.</w:t>
      </w:r>
    </w:p>
    <w:p w14:paraId="5AFE383D" w14:textId="6348A093" w:rsidR="000A10B5" w:rsidRDefault="000A10B5" w:rsidP="000A10B5">
      <w:pPr>
        <w:pStyle w:val="Akapitzlist"/>
        <w:spacing w:after="0"/>
        <w:ind w:left="928"/>
        <w:jc w:val="both"/>
        <w:rPr>
          <w:rFonts w:ascii="Times New Roman" w:hAnsi="Times New Roman" w:cs="Times New Roman"/>
        </w:rPr>
      </w:pPr>
    </w:p>
    <w:p w14:paraId="74451013" w14:textId="77777777" w:rsidR="000A10B5" w:rsidRPr="00CB3A11" w:rsidRDefault="000A10B5" w:rsidP="000A10B5">
      <w:pPr>
        <w:pStyle w:val="Akapitzlist"/>
        <w:spacing w:after="0"/>
        <w:ind w:left="928"/>
        <w:jc w:val="both"/>
        <w:rPr>
          <w:rFonts w:ascii="Times New Roman" w:hAnsi="Times New Roman" w:cs="Times New Roman"/>
        </w:rPr>
      </w:pPr>
    </w:p>
    <w:p w14:paraId="3D07EC04" w14:textId="0882351E" w:rsidR="00AD1107" w:rsidRPr="00CB3A11" w:rsidRDefault="00AD1107" w:rsidP="005B1DF7">
      <w:pPr>
        <w:pStyle w:val="Akapitzlist"/>
        <w:numPr>
          <w:ilvl w:val="0"/>
          <w:numId w:val="7"/>
        </w:numPr>
        <w:spacing w:after="80" w:line="288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CB3A11">
        <w:rPr>
          <w:rFonts w:ascii="Times New Roman" w:hAnsi="Times New Roman" w:cs="Times New Roman"/>
          <w:b/>
          <w:bCs/>
        </w:rPr>
        <w:t>Liczba</w:t>
      </w:r>
      <w:r w:rsidR="0073625C" w:rsidRPr="00CB3A11">
        <w:rPr>
          <w:rFonts w:ascii="Times New Roman" w:hAnsi="Times New Roman" w:cs="Times New Roman"/>
          <w:b/>
          <w:bCs/>
        </w:rPr>
        <w:t xml:space="preserve"> podmiotów </w:t>
      </w:r>
      <w:r w:rsidRPr="00CB3A11">
        <w:rPr>
          <w:rFonts w:ascii="Times New Roman" w:hAnsi="Times New Roman" w:cs="Times New Roman"/>
          <w:b/>
          <w:bCs/>
        </w:rPr>
        <w:t xml:space="preserve"> </w:t>
      </w:r>
      <w:r w:rsidR="00C172C4" w:rsidRPr="00CB3A11">
        <w:rPr>
          <w:rFonts w:ascii="Times New Roman" w:hAnsi="Times New Roman" w:cs="Times New Roman"/>
          <w:b/>
          <w:bCs/>
        </w:rPr>
        <w:t xml:space="preserve">lecznictwa zamkniętego </w:t>
      </w:r>
      <w:r w:rsidRPr="00CB3A11">
        <w:rPr>
          <w:rFonts w:ascii="Times New Roman" w:hAnsi="Times New Roman" w:cs="Times New Roman"/>
          <w:b/>
          <w:bCs/>
        </w:rPr>
        <w:t>dla których są aktualnie świadczone usługi brokerskie</w:t>
      </w:r>
      <w:r w:rsidR="00CB3A11" w:rsidRPr="00CB3A11">
        <w:rPr>
          <w:rFonts w:ascii="Times New Roman" w:hAnsi="Times New Roman" w:cs="Times New Roman"/>
          <w:b/>
          <w:bCs/>
        </w:rPr>
        <w:t>.</w:t>
      </w:r>
    </w:p>
    <w:p w14:paraId="62D8A1B2" w14:textId="3D97191E" w:rsidR="00CB3A11" w:rsidRPr="00C06FE2" w:rsidRDefault="00CB3A11" w:rsidP="001E4167">
      <w:pPr>
        <w:spacing w:after="80" w:line="288" w:lineRule="auto"/>
        <w:ind w:left="788" w:firstLine="140"/>
        <w:jc w:val="both"/>
        <w:rPr>
          <w:rFonts w:ascii="Times New Roman" w:hAnsi="Times New Roman" w:cs="Times New Roman"/>
        </w:rPr>
      </w:pPr>
      <w:r w:rsidRPr="00C06FE2">
        <w:rPr>
          <w:rFonts w:ascii="Times New Roman" w:hAnsi="Times New Roman" w:cs="Times New Roman"/>
        </w:rPr>
        <w:t>Oceniane według danych określonych w ofercie</w:t>
      </w:r>
      <w:r w:rsidRPr="00C06FE2">
        <w:rPr>
          <w:rFonts w:ascii="Times New Roman" w:hAnsi="Times New Roman" w:cs="Times New Roman"/>
          <w:b/>
          <w:bCs/>
        </w:rPr>
        <w:t xml:space="preserve">  - max. </w:t>
      </w:r>
      <w:r w:rsidR="003D7BB0" w:rsidRPr="00C06FE2">
        <w:rPr>
          <w:rFonts w:ascii="Times New Roman" w:hAnsi="Times New Roman" w:cs="Times New Roman"/>
          <w:b/>
          <w:bCs/>
        </w:rPr>
        <w:t>1</w:t>
      </w:r>
      <w:r w:rsidRPr="00C06FE2">
        <w:rPr>
          <w:rFonts w:ascii="Times New Roman" w:hAnsi="Times New Roman" w:cs="Times New Roman"/>
          <w:b/>
          <w:bCs/>
        </w:rPr>
        <w:t>0 punktów</w:t>
      </w:r>
    </w:p>
    <w:p w14:paraId="263EC1E3" w14:textId="11D9F17B" w:rsidR="00CB3A11" w:rsidRPr="00C06FE2" w:rsidRDefault="00CB3A11" w:rsidP="005B1DF7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</w:rPr>
      </w:pPr>
      <w:r w:rsidRPr="00C06FE2">
        <w:rPr>
          <w:rFonts w:ascii="Times New Roman" w:hAnsi="Times New Roman" w:cs="Times New Roman"/>
        </w:rPr>
        <w:t xml:space="preserve">od 25 podmiotów do 50 podmiotów – </w:t>
      </w:r>
      <w:r w:rsidR="00CD7DB9" w:rsidRPr="00C06FE2">
        <w:rPr>
          <w:rFonts w:ascii="Times New Roman" w:hAnsi="Times New Roman" w:cs="Times New Roman"/>
        </w:rPr>
        <w:t>4</w:t>
      </w:r>
      <w:r w:rsidRPr="00C06FE2">
        <w:rPr>
          <w:rFonts w:ascii="Times New Roman" w:hAnsi="Times New Roman" w:cs="Times New Roman"/>
        </w:rPr>
        <w:t xml:space="preserve"> pkt.</w:t>
      </w:r>
    </w:p>
    <w:p w14:paraId="25DB71C6" w14:textId="17EBC447" w:rsidR="00CB3A11" w:rsidRPr="00C06FE2" w:rsidRDefault="00CB3A11" w:rsidP="005B1DF7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</w:rPr>
      </w:pPr>
      <w:r w:rsidRPr="00C06FE2">
        <w:rPr>
          <w:rFonts w:ascii="Times New Roman" w:hAnsi="Times New Roman" w:cs="Times New Roman"/>
        </w:rPr>
        <w:t xml:space="preserve">od 51 podmiotów do 65 podmiotów – </w:t>
      </w:r>
      <w:r w:rsidR="00CD7DB9" w:rsidRPr="00C06FE2">
        <w:rPr>
          <w:rFonts w:ascii="Times New Roman" w:hAnsi="Times New Roman" w:cs="Times New Roman"/>
        </w:rPr>
        <w:t>8</w:t>
      </w:r>
      <w:r w:rsidRPr="00C06FE2">
        <w:rPr>
          <w:rFonts w:ascii="Times New Roman" w:hAnsi="Times New Roman" w:cs="Times New Roman"/>
        </w:rPr>
        <w:t xml:space="preserve"> pkt</w:t>
      </w:r>
    </w:p>
    <w:p w14:paraId="50A0F4DC" w14:textId="01D313A0" w:rsidR="00CB3A11" w:rsidRPr="00C06FE2" w:rsidRDefault="00CB3A11" w:rsidP="005B1DF7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</w:rPr>
      </w:pPr>
      <w:r w:rsidRPr="00C06FE2">
        <w:rPr>
          <w:rFonts w:ascii="Times New Roman" w:hAnsi="Times New Roman" w:cs="Times New Roman"/>
        </w:rPr>
        <w:t xml:space="preserve">powyżej 65 podmiotów – </w:t>
      </w:r>
      <w:r w:rsidR="00CD7DB9" w:rsidRPr="00C06FE2">
        <w:rPr>
          <w:rFonts w:ascii="Times New Roman" w:hAnsi="Times New Roman" w:cs="Times New Roman"/>
        </w:rPr>
        <w:t>1</w:t>
      </w:r>
      <w:r w:rsidRPr="00C06FE2">
        <w:rPr>
          <w:rFonts w:ascii="Times New Roman" w:hAnsi="Times New Roman" w:cs="Times New Roman"/>
        </w:rPr>
        <w:t>0 pkt.</w:t>
      </w:r>
    </w:p>
    <w:p w14:paraId="476E3249" w14:textId="49B64B33" w:rsidR="00CB3A11" w:rsidRDefault="00CB3A11" w:rsidP="000A10B5">
      <w:pPr>
        <w:pStyle w:val="Akapitzlist"/>
        <w:spacing w:after="0"/>
        <w:ind w:left="928"/>
        <w:rPr>
          <w:rFonts w:ascii="Times New Roman" w:hAnsi="Times New Roman" w:cs="Times New Roman"/>
        </w:rPr>
      </w:pPr>
    </w:p>
    <w:p w14:paraId="716FB220" w14:textId="77777777" w:rsidR="000A10B5" w:rsidRPr="00C06FE2" w:rsidRDefault="000A10B5" w:rsidP="000A10B5">
      <w:pPr>
        <w:pStyle w:val="Akapitzlist"/>
        <w:spacing w:after="0"/>
        <w:ind w:left="928"/>
        <w:rPr>
          <w:rFonts w:ascii="Times New Roman" w:hAnsi="Times New Roman" w:cs="Times New Roman"/>
        </w:rPr>
      </w:pPr>
    </w:p>
    <w:p w14:paraId="45CB8DAE" w14:textId="77777777" w:rsidR="005424FE" w:rsidRPr="00C06FE2" w:rsidRDefault="005424FE" w:rsidP="005B1DF7">
      <w:pPr>
        <w:pStyle w:val="Akapitzlist"/>
        <w:numPr>
          <w:ilvl w:val="0"/>
          <w:numId w:val="7"/>
        </w:numPr>
        <w:spacing w:after="80" w:line="288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C06FE2">
        <w:rPr>
          <w:rFonts w:ascii="Times New Roman" w:hAnsi="Times New Roman" w:cs="Times New Roman"/>
          <w:b/>
          <w:bCs/>
        </w:rPr>
        <w:t xml:space="preserve">Wskaźnik możliwości obsługi podmiotu leczniczego </w:t>
      </w:r>
    </w:p>
    <w:p w14:paraId="11FD9EC9" w14:textId="5E51B271" w:rsidR="005424FE" w:rsidRPr="00C06FE2" w:rsidRDefault="005424FE" w:rsidP="001E4167">
      <w:pPr>
        <w:pStyle w:val="Akapitzlist"/>
        <w:spacing w:after="80" w:line="288" w:lineRule="auto"/>
        <w:ind w:left="928"/>
        <w:contextualSpacing w:val="0"/>
        <w:rPr>
          <w:rFonts w:ascii="Times New Roman" w:hAnsi="Times New Roman" w:cs="Times New Roman"/>
          <w:b/>
          <w:bCs/>
        </w:rPr>
      </w:pPr>
      <w:r w:rsidRPr="00C06FE2">
        <w:rPr>
          <w:rFonts w:ascii="Times New Roman" w:hAnsi="Times New Roman" w:cs="Times New Roman"/>
        </w:rPr>
        <w:t xml:space="preserve">Oceniane na podstawie proporcji matematycznej według danych określonych w ofercie w sposób następujący - </w:t>
      </w:r>
      <w:r w:rsidRPr="00C06FE2">
        <w:rPr>
          <w:rFonts w:ascii="Times New Roman" w:hAnsi="Times New Roman" w:cs="Times New Roman"/>
          <w:b/>
          <w:bCs/>
        </w:rPr>
        <w:t xml:space="preserve">max. </w:t>
      </w:r>
      <w:r w:rsidR="00CD7DB9" w:rsidRPr="00C06FE2">
        <w:rPr>
          <w:rFonts w:ascii="Times New Roman" w:hAnsi="Times New Roman" w:cs="Times New Roman"/>
          <w:b/>
          <w:bCs/>
        </w:rPr>
        <w:t>15</w:t>
      </w:r>
      <w:r w:rsidRPr="00C06FE2">
        <w:rPr>
          <w:rFonts w:ascii="Times New Roman" w:hAnsi="Times New Roman" w:cs="Times New Roman"/>
          <w:b/>
          <w:bCs/>
        </w:rPr>
        <w:t>:</w:t>
      </w:r>
    </w:p>
    <w:p w14:paraId="56D89D85" w14:textId="77777777" w:rsidR="005424FE" w:rsidRPr="00C06FE2" w:rsidRDefault="005424FE" w:rsidP="001E4167">
      <w:pPr>
        <w:pStyle w:val="Akapitzlist"/>
        <w:spacing w:after="80" w:line="288" w:lineRule="auto"/>
        <w:ind w:left="928"/>
        <w:contextualSpacing w:val="0"/>
        <w:rPr>
          <w:rFonts w:ascii="Times New Roman" w:hAnsi="Times New Roman" w:cs="Times New Roman"/>
        </w:rPr>
      </w:pPr>
      <w:r w:rsidRPr="00C06FE2">
        <w:rPr>
          <w:rFonts w:ascii="Times New Roman" w:hAnsi="Times New Roman" w:cs="Times New Roman"/>
        </w:rPr>
        <w:t>Ws = Lb : Lp</w:t>
      </w:r>
    </w:p>
    <w:p w14:paraId="0490AFDC" w14:textId="77777777" w:rsidR="005424FE" w:rsidRPr="00C06FE2" w:rsidRDefault="005424FE" w:rsidP="001E4167">
      <w:pPr>
        <w:pStyle w:val="Akapitzlist"/>
        <w:spacing w:after="80" w:line="288" w:lineRule="auto"/>
        <w:ind w:left="928"/>
        <w:contextualSpacing w:val="0"/>
        <w:rPr>
          <w:rFonts w:ascii="Times New Roman" w:hAnsi="Times New Roman" w:cs="Times New Roman"/>
        </w:rPr>
      </w:pPr>
      <w:r w:rsidRPr="00C06FE2">
        <w:rPr>
          <w:rFonts w:ascii="Times New Roman" w:hAnsi="Times New Roman" w:cs="Times New Roman"/>
        </w:rPr>
        <w:t xml:space="preserve">Gdzie: </w:t>
      </w:r>
    </w:p>
    <w:p w14:paraId="66ED2118" w14:textId="77777777" w:rsidR="005424FE" w:rsidRPr="00C06FE2" w:rsidRDefault="005424FE" w:rsidP="001E4167">
      <w:pPr>
        <w:pStyle w:val="Akapitzlist"/>
        <w:spacing w:after="80" w:line="288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B408C9">
        <w:rPr>
          <w:rFonts w:ascii="Times New Roman" w:hAnsi="Times New Roman" w:cs="Times New Roman"/>
          <w:b/>
        </w:rPr>
        <w:t>Lb</w:t>
      </w:r>
      <w:r w:rsidRPr="00C06FE2">
        <w:rPr>
          <w:rFonts w:ascii="Times New Roman" w:hAnsi="Times New Roman" w:cs="Times New Roman"/>
        </w:rPr>
        <w:t xml:space="preserve"> – liczba pracowników zatrudnionych przez oferenta posiadających uprawnienia do wykonywania czynności brokerskich  mających doświadczenie w obsłudze lecznictwa zamkniętego [zgodne z pkt. 30]</w:t>
      </w:r>
    </w:p>
    <w:p w14:paraId="3BD00A7C" w14:textId="0021F470" w:rsidR="005424FE" w:rsidRPr="00C06FE2" w:rsidRDefault="005424FE" w:rsidP="001E4167">
      <w:pPr>
        <w:pStyle w:val="Akapitzlist"/>
        <w:spacing w:after="80" w:line="288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B408C9">
        <w:rPr>
          <w:rFonts w:ascii="Times New Roman" w:hAnsi="Times New Roman" w:cs="Times New Roman"/>
          <w:b/>
        </w:rPr>
        <w:t>Lp</w:t>
      </w:r>
      <w:r w:rsidRPr="00C06FE2">
        <w:rPr>
          <w:rFonts w:ascii="Times New Roman" w:hAnsi="Times New Roman" w:cs="Times New Roman"/>
        </w:rPr>
        <w:t xml:space="preserve"> - Liczba podmiotów  lecznictwa zamkniętego dla których są aktualnie świadczone usługi brokerskie [zgodne z pkt.4]</w:t>
      </w:r>
    </w:p>
    <w:p w14:paraId="489D9BF7" w14:textId="77777777" w:rsidR="005424FE" w:rsidRPr="00C06FE2" w:rsidRDefault="005424FE" w:rsidP="005424FE">
      <w:pPr>
        <w:pStyle w:val="Akapitzlist"/>
        <w:ind w:left="2832"/>
        <w:rPr>
          <w:rFonts w:ascii="Times New Roman" w:hAnsi="Times New Roman" w:cs="Times New Roman"/>
        </w:rPr>
      </w:pPr>
    </w:p>
    <w:p w14:paraId="61751C88" w14:textId="21F69039" w:rsidR="005424FE" w:rsidRPr="00C06FE2" w:rsidRDefault="008C303A" w:rsidP="00E278CA">
      <w:pPr>
        <w:pStyle w:val="Akapitzlist"/>
        <w:ind w:left="567"/>
        <w:jc w:val="center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u w:val="single"/>
              </w:rPr>
              <m:t>Wskaźnik Ws oferty badanej</m:t>
            </m:r>
            <m:r>
              <w:rPr>
                <w:rFonts w:ascii="Cambria Math" w:hAnsi="Cambria Math" w:cs="Times New Roman"/>
              </w:rPr>
              <m:t xml:space="preserve">   </m:t>
            </m:r>
          </m:num>
          <m:den>
            <m:r>
              <w:rPr>
                <w:rFonts w:ascii="Cambria Math" w:hAnsi="Cambria Math" w:cs="Times New Roman"/>
              </w:rPr>
              <m:t xml:space="preserve">Wskaźnik Ws oferty najkorzystniejszej </m:t>
            </m:r>
          </m:den>
        </m:f>
      </m:oMath>
      <w:r w:rsidR="005424FE" w:rsidRPr="00C06FE2">
        <w:rPr>
          <w:rFonts w:ascii="Times New Roman" w:hAnsi="Times New Roman" w:cs="Times New Roman"/>
          <w:i/>
        </w:rPr>
        <w:t xml:space="preserve"> </w:t>
      </w:r>
      <w:r w:rsidR="005424FE" w:rsidRPr="00C06FE2">
        <w:rPr>
          <w:rFonts w:ascii="Times New Roman" w:hAnsi="Times New Roman" w:cs="Times New Roman"/>
        </w:rPr>
        <w:t xml:space="preserve">x </w:t>
      </w:r>
      <w:r w:rsidR="00CD7DB9" w:rsidRPr="00C06FE2">
        <w:rPr>
          <w:rFonts w:ascii="Times New Roman" w:hAnsi="Times New Roman" w:cs="Times New Roman"/>
        </w:rPr>
        <w:t>15</w:t>
      </w:r>
    </w:p>
    <w:p w14:paraId="3A2FD353" w14:textId="77777777" w:rsidR="00CB3A11" w:rsidRPr="00BB181A" w:rsidRDefault="00CB3A11" w:rsidP="000A10B5">
      <w:pPr>
        <w:pStyle w:val="Akapitzlist"/>
        <w:spacing w:after="0"/>
        <w:ind w:left="928"/>
        <w:rPr>
          <w:rFonts w:ascii="Times New Roman" w:hAnsi="Times New Roman" w:cs="Times New Roman"/>
          <w:color w:val="984806" w:themeColor="accent6" w:themeShade="80"/>
        </w:rPr>
      </w:pPr>
    </w:p>
    <w:p w14:paraId="3C49ECE5" w14:textId="77777777" w:rsidR="00AD1107" w:rsidRPr="00CB3A11" w:rsidRDefault="00AD1107" w:rsidP="000A10B5">
      <w:pPr>
        <w:pStyle w:val="Akapitzlist"/>
        <w:spacing w:after="0"/>
        <w:ind w:left="928"/>
        <w:jc w:val="center"/>
        <w:rPr>
          <w:rFonts w:ascii="Times New Roman" w:hAnsi="Times New Roman" w:cs="Times New Roman"/>
        </w:rPr>
      </w:pPr>
    </w:p>
    <w:p w14:paraId="2CBF6FD9" w14:textId="370B3945" w:rsidR="00217DB0" w:rsidRPr="005424FE" w:rsidRDefault="00217DB0" w:rsidP="005B1DF7">
      <w:pPr>
        <w:pStyle w:val="Akapitzlist"/>
        <w:keepNext/>
        <w:numPr>
          <w:ilvl w:val="0"/>
          <w:numId w:val="7"/>
        </w:numPr>
        <w:spacing w:after="80" w:line="288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5424FE">
        <w:rPr>
          <w:rFonts w:ascii="Times New Roman" w:hAnsi="Times New Roman" w:cs="Times New Roman"/>
          <w:b/>
          <w:bCs/>
        </w:rPr>
        <w:t>Liczba instytutów badawczych, dla których są aktualnie świadczone usługi brokerskie</w:t>
      </w:r>
    </w:p>
    <w:p w14:paraId="4732A0D0" w14:textId="52A2CFCC" w:rsidR="00217DB0" w:rsidRPr="00CB3A11" w:rsidRDefault="004472C3" w:rsidP="001E4167">
      <w:pPr>
        <w:pStyle w:val="Akapitzlist"/>
        <w:spacing w:after="80" w:line="288" w:lineRule="auto"/>
        <w:ind w:left="924" w:firstLine="4"/>
        <w:contextualSpacing w:val="0"/>
        <w:rPr>
          <w:rFonts w:ascii="Times New Roman" w:hAnsi="Times New Roman" w:cs="Times New Roman"/>
        </w:rPr>
      </w:pPr>
      <w:r w:rsidRPr="00CB3A11">
        <w:rPr>
          <w:rFonts w:ascii="Times New Roman" w:hAnsi="Times New Roman" w:cs="Times New Roman"/>
        </w:rPr>
        <w:t xml:space="preserve">Oceniane na podstawie proporcji matematycznej według danych określonych w ofercie - </w:t>
      </w:r>
      <w:r w:rsidR="00217DB0" w:rsidRPr="00CB3A11">
        <w:rPr>
          <w:rFonts w:ascii="Times New Roman" w:hAnsi="Times New Roman" w:cs="Times New Roman"/>
          <w:b/>
          <w:bCs/>
        </w:rPr>
        <w:t xml:space="preserve">max. </w:t>
      </w:r>
      <w:r w:rsidR="00651B38" w:rsidRPr="00CB3A11">
        <w:rPr>
          <w:rFonts w:ascii="Times New Roman" w:hAnsi="Times New Roman" w:cs="Times New Roman"/>
          <w:b/>
          <w:bCs/>
        </w:rPr>
        <w:t>5</w:t>
      </w:r>
      <w:r w:rsidR="00217DB0" w:rsidRPr="00CB3A11">
        <w:rPr>
          <w:rFonts w:ascii="Times New Roman" w:hAnsi="Times New Roman" w:cs="Times New Roman"/>
          <w:b/>
          <w:bCs/>
        </w:rPr>
        <w:t xml:space="preserve"> punktów</w:t>
      </w:r>
    </w:p>
    <w:p w14:paraId="293EF786" w14:textId="316CE12F" w:rsidR="00217DB0" w:rsidRPr="00CB3A11" w:rsidRDefault="008C303A" w:rsidP="00217DB0">
      <w:pPr>
        <w:pStyle w:val="Akapitzlist"/>
        <w:ind w:left="928"/>
        <w:jc w:val="center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u w:val="single"/>
              </w:rPr>
              <m:t>Liczba oferty badanej</m:t>
            </m:r>
            <m:r>
              <w:rPr>
                <w:rFonts w:ascii="Cambria Math" w:hAnsi="Cambria Math" w:cs="Times New Roman"/>
              </w:rPr>
              <m:t xml:space="preserve">   </m:t>
            </m:r>
          </m:num>
          <m:den>
            <m:r>
              <w:rPr>
                <w:rFonts w:ascii="Cambria Math" w:hAnsi="Cambria Math" w:cs="Times New Roman"/>
              </w:rPr>
              <m:t xml:space="preserve">Liczba oferty najkorzystniejszej </m:t>
            </m:r>
          </m:den>
        </m:f>
      </m:oMath>
      <w:r w:rsidR="00217DB0" w:rsidRPr="00CB3A11">
        <w:rPr>
          <w:rFonts w:ascii="Times New Roman" w:hAnsi="Times New Roman" w:cs="Times New Roman"/>
          <w:i/>
        </w:rPr>
        <w:t xml:space="preserve"> </w:t>
      </w:r>
      <w:r w:rsidR="00C64FB8" w:rsidRPr="00CB3A11">
        <w:rPr>
          <w:rFonts w:ascii="Times New Roman" w:hAnsi="Times New Roman" w:cs="Times New Roman"/>
        </w:rPr>
        <w:t xml:space="preserve">x </w:t>
      </w:r>
      <w:r w:rsidR="00C64FB8" w:rsidRPr="00CB3A11">
        <w:rPr>
          <w:rFonts w:ascii="Times New Roman" w:eastAsiaTheme="minorEastAsia" w:hAnsi="Times New Roman" w:cs="Times New Roman"/>
        </w:rPr>
        <w:t>5</w:t>
      </w:r>
    </w:p>
    <w:p w14:paraId="0DB0E2A8" w14:textId="5E21739A" w:rsidR="000A10B5" w:rsidRDefault="000A10B5" w:rsidP="000A10B5">
      <w:pPr>
        <w:pStyle w:val="Akapitzlist"/>
        <w:spacing w:after="0"/>
        <w:ind w:left="928"/>
        <w:jc w:val="both"/>
        <w:rPr>
          <w:rFonts w:ascii="Times New Roman" w:hAnsi="Times New Roman" w:cs="Times New Roman"/>
        </w:rPr>
      </w:pPr>
    </w:p>
    <w:p w14:paraId="445CD394" w14:textId="77777777" w:rsidR="000A10B5" w:rsidRPr="000A10B5" w:rsidRDefault="000A10B5" w:rsidP="000A10B5">
      <w:pPr>
        <w:pStyle w:val="Akapitzlist"/>
        <w:spacing w:after="0"/>
        <w:ind w:left="928"/>
        <w:jc w:val="both"/>
        <w:rPr>
          <w:rFonts w:ascii="Times New Roman" w:hAnsi="Times New Roman" w:cs="Times New Roman"/>
        </w:rPr>
      </w:pPr>
    </w:p>
    <w:p w14:paraId="7B11E36E" w14:textId="071A0EA7" w:rsidR="00023E76" w:rsidRPr="00CB3A11" w:rsidRDefault="00023E76" w:rsidP="005B1DF7">
      <w:pPr>
        <w:pStyle w:val="Akapitzlist"/>
        <w:numPr>
          <w:ilvl w:val="0"/>
          <w:numId w:val="7"/>
        </w:numPr>
        <w:spacing w:after="80" w:line="288" w:lineRule="auto"/>
        <w:contextualSpacing w:val="0"/>
        <w:jc w:val="both"/>
        <w:rPr>
          <w:rFonts w:ascii="Times New Roman" w:hAnsi="Times New Roman" w:cs="Times New Roman"/>
        </w:rPr>
      </w:pPr>
      <w:r w:rsidRPr="00BB181A">
        <w:rPr>
          <w:rFonts w:ascii="Times New Roman" w:hAnsi="Times New Roman" w:cs="Times New Roman"/>
          <w:b/>
          <w:bCs/>
        </w:rPr>
        <w:lastRenderedPageBreak/>
        <w:t xml:space="preserve">Liczba przygotowanych i/lub przeprowadzonych postępowań przetargowych </w:t>
      </w:r>
      <w:r w:rsidR="0073625C" w:rsidRPr="00BB181A">
        <w:rPr>
          <w:rFonts w:ascii="Times New Roman" w:hAnsi="Times New Roman" w:cs="Times New Roman"/>
          <w:b/>
          <w:bCs/>
        </w:rPr>
        <w:t>w latach 2020</w:t>
      </w:r>
      <w:r w:rsidR="00BB181A">
        <w:rPr>
          <w:rFonts w:ascii="Times New Roman" w:hAnsi="Times New Roman" w:cs="Times New Roman"/>
          <w:b/>
          <w:bCs/>
        </w:rPr>
        <w:t> </w:t>
      </w:r>
      <w:r w:rsidR="0073625C" w:rsidRPr="00BB181A">
        <w:rPr>
          <w:rFonts w:ascii="Times New Roman" w:hAnsi="Times New Roman" w:cs="Times New Roman"/>
          <w:b/>
          <w:bCs/>
        </w:rPr>
        <w:t>2022</w:t>
      </w:r>
      <w:r w:rsidRPr="00CB3A11">
        <w:rPr>
          <w:rFonts w:ascii="Times New Roman" w:hAnsi="Times New Roman" w:cs="Times New Roman"/>
        </w:rPr>
        <w:t xml:space="preserve"> </w:t>
      </w:r>
      <w:r w:rsidR="00BB181A">
        <w:rPr>
          <w:rFonts w:ascii="Times New Roman" w:hAnsi="Times New Roman" w:cs="Times New Roman"/>
        </w:rPr>
        <w:t>(</w:t>
      </w:r>
      <w:r w:rsidRPr="00CB3A11">
        <w:rPr>
          <w:rFonts w:ascii="Times New Roman" w:hAnsi="Times New Roman" w:cs="Times New Roman"/>
        </w:rPr>
        <w:t xml:space="preserve">zgodnie z przepisami ustawy Prawo Zamówień Publicznych </w:t>
      </w:r>
      <w:r w:rsidR="00F718D0" w:rsidRPr="00CB3A11">
        <w:rPr>
          <w:rFonts w:ascii="Times New Roman" w:hAnsi="Times New Roman" w:cs="Times New Roman"/>
        </w:rPr>
        <w:t>na usługi ubezpieczenia majątkowe</w:t>
      </w:r>
      <w:r w:rsidR="00F17265" w:rsidRPr="00CB3A11">
        <w:rPr>
          <w:rFonts w:ascii="Times New Roman" w:hAnsi="Times New Roman" w:cs="Times New Roman"/>
        </w:rPr>
        <w:t xml:space="preserve"> dla </w:t>
      </w:r>
      <w:r w:rsidRPr="00CB3A11">
        <w:rPr>
          <w:rFonts w:ascii="Times New Roman" w:hAnsi="Times New Roman" w:cs="Times New Roman"/>
        </w:rPr>
        <w:t xml:space="preserve">podmiotów </w:t>
      </w:r>
      <w:r w:rsidR="0032357C" w:rsidRPr="00CB3A11">
        <w:rPr>
          <w:rFonts w:ascii="Times New Roman" w:hAnsi="Times New Roman" w:cs="Times New Roman"/>
        </w:rPr>
        <w:t>lecznictwa zamkniętego</w:t>
      </w:r>
      <w:r w:rsidR="00BB181A">
        <w:rPr>
          <w:rFonts w:ascii="Times New Roman" w:hAnsi="Times New Roman" w:cs="Times New Roman"/>
        </w:rPr>
        <w:t>)</w:t>
      </w:r>
      <w:r w:rsidR="00151F6E" w:rsidRPr="00CB3A11">
        <w:rPr>
          <w:rFonts w:ascii="Times New Roman" w:hAnsi="Times New Roman" w:cs="Times New Roman"/>
        </w:rPr>
        <w:t>.</w:t>
      </w:r>
    </w:p>
    <w:p w14:paraId="784EF5C8" w14:textId="13BC5ACD" w:rsidR="00023E76" w:rsidRPr="00CB3A11" w:rsidRDefault="004472C3" w:rsidP="00B408C9">
      <w:pPr>
        <w:pStyle w:val="Akapitzlist"/>
        <w:spacing w:after="80" w:line="288" w:lineRule="auto"/>
        <w:ind w:left="993"/>
        <w:contextualSpacing w:val="0"/>
        <w:rPr>
          <w:rFonts w:ascii="Times New Roman" w:hAnsi="Times New Roman" w:cs="Times New Roman"/>
        </w:rPr>
      </w:pPr>
      <w:r w:rsidRPr="00CB3A11">
        <w:rPr>
          <w:rFonts w:ascii="Times New Roman" w:hAnsi="Times New Roman" w:cs="Times New Roman"/>
        </w:rPr>
        <w:t>Oceniane na podstawie proporcji matematycznej według danych określonych w ofercie -</w:t>
      </w:r>
      <w:r w:rsidR="002D775B" w:rsidRPr="00CB3A11">
        <w:rPr>
          <w:rFonts w:ascii="Times New Roman" w:hAnsi="Times New Roman" w:cs="Times New Roman"/>
        </w:rPr>
        <w:t xml:space="preserve"> </w:t>
      </w:r>
      <w:r w:rsidR="002D775B" w:rsidRPr="00CB3A11">
        <w:rPr>
          <w:rFonts w:ascii="Times New Roman" w:hAnsi="Times New Roman" w:cs="Times New Roman"/>
          <w:b/>
          <w:bCs/>
        </w:rPr>
        <w:t xml:space="preserve">max. </w:t>
      </w:r>
      <w:r w:rsidR="00217DB0" w:rsidRPr="00CB3A11">
        <w:rPr>
          <w:rFonts w:ascii="Times New Roman" w:hAnsi="Times New Roman" w:cs="Times New Roman"/>
          <w:b/>
          <w:bCs/>
        </w:rPr>
        <w:t>1</w:t>
      </w:r>
      <w:r w:rsidR="003D7BB0">
        <w:rPr>
          <w:rFonts w:ascii="Times New Roman" w:hAnsi="Times New Roman" w:cs="Times New Roman"/>
          <w:b/>
          <w:bCs/>
        </w:rPr>
        <w:t xml:space="preserve">0 </w:t>
      </w:r>
      <w:r w:rsidR="00023E76" w:rsidRPr="00CB3A11">
        <w:rPr>
          <w:rFonts w:ascii="Times New Roman" w:hAnsi="Times New Roman" w:cs="Times New Roman"/>
          <w:b/>
          <w:bCs/>
        </w:rPr>
        <w:t>punktów</w:t>
      </w:r>
    </w:p>
    <w:p w14:paraId="6753B4D6" w14:textId="1FF9F2C6" w:rsidR="00023E76" w:rsidRPr="00CB3A11" w:rsidRDefault="008C303A" w:rsidP="00023E76">
      <w:pPr>
        <w:ind w:left="360"/>
        <w:jc w:val="center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u w:val="single"/>
              </w:rPr>
              <m:t>Liczba oferty badanej</m:t>
            </m:r>
            <m:r>
              <w:rPr>
                <w:rFonts w:ascii="Cambria Math" w:hAnsi="Cambria Math" w:cs="Times New Roman"/>
              </w:rPr>
              <m:t xml:space="preserve">   </m:t>
            </m:r>
          </m:num>
          <m:den>
            <m:r>
              <w:rPr>
                <w:rFonts w:ascii="Cambria Math" w:hAnsi="Cambria Math" w:cs="Times New Roman"/>
              </w:rPr>
              <m:t xml:space="preserve">Liczba oferty najkorzystniejszej </m:t>
            </m:r>
          </m:den>
        </m:f>
      </m:oMath>
      <w:r w:rsidR="00023E76" w:rsidRPr="00CB3A11">
        <w:rPr>
          <w:rFonts w:ascii="Times New Roman" w:hAnsi="Times New Roman" w:cs="Times New Roman"/>
          <w:i/>
        </w:rPr>
        <w:t xml:space="preserve"> </w:t>
      </w:r>
      <w:r w:rsidR="002D775B" w:rsidRPr="00CB3A11">
        <w:rPr>
          <w:rFonts w:ascii="Times New Roman" w:hAnsi="Times New Roman" w:cs="Times New Roman"/>
        </w:rPr>
        <w:t xml:space="preserve">x </w:t>
      </w:r>
      <w:r w:rsidR="00217DB0" w:rsidRPr="00CB3A11">
        <w:rPr>
          <w:rFonts w:ascii="Times New Roman" w:hAnsi="Times New Roman" w:cs="Times New Roman"/>
        </w:rPr>
        <w:t>1</w:t>
      </w:r>
      <w:r w:rsidR="003D7BB0">
        <w:rPr>
          <w:rFonts w:ascii="Times New Roman" w:hAnsi="Times New Roman" w:cs="Times New Roman"/>
        </w:rPr>
        <w:t>0</w:t>
      </w:r>
    </w:p>
    <w:p w14:paraId="3757230A" w14:textId="1E4555B9" w:rsidR="000A10B5" w:rsidRDefault="000A10B5" w:rsidP="000A10B5">
      <w:pPr>
        <w:pStyle w:val="Akapitzlist"/>
        <w:spacing w:after="0"/>
        <w:ind w:left="928"/>
        <w:rPr>
          <w:rFonts w:ascii="Times New Roman" w:hAnsi="Times New Roman" w:cs="Times New Roman"/>
        </w:rPr>
      </w:pPr>
    </w:p>
    <w:p w14:paraId="64F66A4E" w14:textId="77777777" w:rsidR="000A10B5" w:rsidRPr="000A10B5" w:rsidRDefault="000A10B5" w:rsidP="000A10B5">
      <w:pPr>
        <w:pStyle w:val="Akapitzlist"/>
        <w:spacing w:after="0"/>
        <w:ind w:left="928"/>
        <w:rPr>
          <w:rFonts w:ascii="Times New Roman" w:hAnsi="Times New Roman" w:cs="Times New Roman"/>
        </w:rPr>
      </w:pPr>
    </w:p>
    <w:p w14:paraId="114D762C" w14:textId="6646AAD4" w:rsidR="001042DF" w:rsidRPr="00CB3A11" w:rsidRDefault="001042DF" w:rsidP="005B1DF7">
      <w:pPr>
        <w:pStyle w:val="Akapitzlist"/>
        <w:numPr>
          <w:ilvl w:val="0"/>
          <w:numId w:val="7"/>
        </w:numPr>
        <w:spacing w:after="80" w:line="288" w:lineRule="auto"/>
        <w:contextualSpacing w:val="0"/>
        <w:rPr>
          <w:rFonts w:ascii="Times New Roman" w:hAnsi="Times New Roman" w:cs="Times New Roman"/>
        </w:rPr>
      </w:pPr>
      <w:r w:rsidRPr="00BB181A">
        <w:rPr>
          <w:rFonts w:ascii="Times New Roman" w:hAnsi="Times New Roman" w:cs="Times New Roman"/>
          <w:b/>
          <w:bCs/>
        </w:rPr>
        <w:t xml:space="preserve">Liczba zlikwidowanych szkód </w:t>
      </w:r>
      <w:r w:rsidR="00341810" w:rsidRPr="00BB181A">
        <w:rPr>
          <w:rFonts w:ascii="Times New Roman" w:hAnsi="Times New Roman" w:cs="Times New Roman"/>
          <w:b/>
          <w:bCs/>
        </w:rPr>
        <w:t xml:space="preserve">medycznych </w:t>
      </w:r>
      <w:r w:rsidR="00171C85" w:rsidRPr="00BB181A">
        <w:rPr>
          <w:rFonts w:ascii="Times New Roman" w:hAnsi="Times New Roman" w:cs="Times New Roman"/>
          <w:b/>
          <w:bCs/>
        </w:rPr>
        <w:t>w latach 2020-2022</w:t>
      </w:r>
      <w:r w:rsidRPr="00CB3A11">
        <w:rPr>
          <w:rFonts w:ascii="Times New Roman" w:hAnsi="Times New Roman" w:cs="Times New Roman"/>
        </w:rPr>
        <w:t xml:space="preserve"> </w:t>
      </w:r>
      <w:r w:rsidRPr="0084073F">
        <w:rPr>
          <w:rFonts w:ascii="Times New Roman" w:hAnsi="Times New Roman" w:cs="Times New Roman"/>
          <w:b/>
        </w:rPr>
        <w:t xml:space="preserve">dla </w:t>
      </w:r>
      <w:r w:rsidR="0032357C" w:rsidRPr="0084073F">
        <w:rPr>
          <w:rFonts w:ascii="Times New Roman" w:hAnsi="Times New Roman" w:cs="Times New Roman"/>
          <w:b/>
        </w:rPr>
        <w:t>lecznictwa zamkniętego</w:t>
      </w:r>
    </w:p>
    <w:p w14:paraId="63BB3632" w14:textId="7519A3EA" w:rsidR="001042DF" w:rsidRPr="00CB3A11" w:rsidRDefault="00151F6E" w:rsidP="00382976">
      <w:pPr>
        <w:pStyle w:val="Akapitzlist"/>
        <w:spacing w:after="80" w:line="288" w:lineRule="auto"/>
        <w:ind w:left="993" w:hanging="3"/>
        <w:contextualSpacing w:val="0"/>
        <w:jc w:val="both"/>
        <w:rPr>
          <w:rFonts w:ascii="Times New Roman" w:hAnsi="Times New Roman" w:cs="Times New Roman"/>
        </w:rPr>
      </w:pPr>
      <w:r w:rsidRPr="00CB3A11">
        <w:rPr>
          <w:rFonts w:ascii="Times New Roman" w:hAnsi="Times New Roman" w:cs="Times New Roman"/>
        </w:rPr>
        <w:t xml:space="preserve">Oceniane na podstawie proporcji matematycznej według danych określonych w ofercie - </w:t>
      </w:r>
      <w:r w:rsidR="00266697" w:rsidRPr="00CB3A11">
        <w:rPr>
          <w:rFonts w:ascii="Times New Roman" w:hAnsi="Times New Roman" w:cs="Times New Roman"/>
          <w:b/>
          <w:bCs/>
        </w:rPr>
        <w:t xml:space="preserve">max. </w:t>
      </w:r>
      <w:r w:rsidR="00651B38" w:rsidRPr="00CB3A11">
        <w:rPr>
          <w:rFonts w:ascii="Times New Roman" w:hAnsi="Times New Roman" w:cs="Times New Roman"/>
          <w:b/>
          <w:bCs/>
        </w:rPr>
        <w:t>10</w:t>
      </w:r>
      <w:r w:rsidR="001042DF" w:rsidRPr="00CB3A11">
        <w:rPr>
          <w:rFonts w:ascii="Times New Roman" w:hAnsi="Times New Roman" w:cs="Times New Roman"/>
          <w:b/>
          <w:bCs/>
        </w:rPr>
        <w:t xml:space="preserve"> punktów</w:t>
      </w:r>
    </w:p>
    <w:p w14:paraId="201B0F8E" w14:textId="21A659A5" w:rsidR="00AD1107" w:rsidRPr="00CB3A11" w:rsidRDefault="008C303A" w:rsidP="00AD1107">
      <w:pPr>
        <w:spacing w:after="0" w:line="360" w:lineRule="auto"/>
        <w:jc w:val="center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u w:val="single"/>
              </w:rPr>
              <m:t>Liczba oferty badanej</m:t>
            </m:r>
            <m:r>
              <w:rPr>
                <w:rFonts w:ascii="Cambria Math" w:hAnsi="Cambria Math" w:cs="Times New Roman"/>
              </w:rPr>
              <m:t xml:space="preserve">   </m:t>
            </m:r>
          </m:num>
          <m:den>
            <m:r>
              <w:rPr>
                <w:rFonts w:ascii="Cambria Math" w:hAnsi="Cambria Math" w:cs="Times New Roman"/>
              </w:rPr>
              <m:t xml:space="preserve">Liczba oferty najkorzystniejszej </m:t>
            </m:r>
          </m:den>
        </m:f>
      </m:oMath>
      <w:r w:rsidR="00266697" w:rsidRPr="00CB3A11">
        <w:rPr>
          <w:rFonts w:ascii="Times New Roman" w:hAnsi="Times New Roman" w:cs="Times New Roman"/>
        </w:rPr>
        <w:t xml:space="preserve"> x </w:t>
      </w:r>
      <w:r w:rsidR="00651B38" w:rsidRPr="00CB3A11">
        <w:rPr>
          <w:rFonts w:ascii="Times New Roman" w:hAnsi="Times New Roman" w:cs="Times New Roman"/>
        </w:rPr>
        <w:t>10</w:t>
      </w:r>
    </w:p>
    <w:p w14:paraId="493089EF" w14:textId="3A2774B4" w:rsidR="00AD1107" w:rsidRDefault="00AD1107" w:rsidP="000A10B5">
      <w:pPr>
        <w:spacing w:after="0"/>
        <w:jc w:val="center"/>
        <w:rPr>
          <w:rFonts w:ascii="Times New Roman" w:hAnsi="Times New Roman" w:cs="Times New Roman"/>
        </w:rPr>
      </w:pPr>
    </w:p>
    <w:p w14:paraId="16B4F522" w14:textId="77777777" w:rsidR="000A10B5" w:rsidRPr="00CB3A11" w:rsidRDefault="000A10B5" w:rsidP="000A10B5">
      <w:pPr>
        <w:spacing w:after="0"/>
        <w:jc w:val="center"/>
        <w:rPr>
          <w:rFonts w:ascii="Times New Roman" w:hAnsi="Times New Roman" w:cs="Times New Roman"/>
        </w:rPr>
      </w:pPr>
    </w:p>
    <w:p w14:paraId="66287D60" w14:textId="1546927F" w:rsidR="00AD1107" w:rsidRPr="00382976" w:rsidRDefault="00AD1107" w:rsidP="005B1DF7">
      <w:pPr>
        <w:pStyle w:val="Default"/>
        <w:numPr>
          <w:ilvl w:val="0"/>
          <w:numId w:val="7"/>
        </w:numPr>
        <w:spacing w:after="80" w:line="288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B181A">
        <w:rPr>
          <w:rFonts w:ascii="Times New Roman" w:hAnsi="Times New Roman" w:cs="Times New Roman"/>
          <w:b/>
          <w:bCs/>
          <w:color w:val="auto"/>
          <w:sz w:val="22"/>
          <w:szCs w:val="22"/>
        </w:rPr>
        <w:t>Liczba przeprowadzonych szkoleń</w:t>
      </w:r>
      <w:r w:rsidRPr="00CB3A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976" w:rsidRPr="00382976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Pr="003829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temacie zarządzania ryzykiem klinicznym w latach 20</w:t>
      </w:r>
      <w:r w:rsidR="00171C85" w:rsidRPr="00382976">
        <w:rPr>
          <w:rFonts w:ascii="Times New Roman" w:hAnsi="Times New Roman" w:cs="Times New Roman"/>
          <w:b/>
          <w:color w:val="auto"/>
          <w:sz w:val="22"/>
          <w:szCs w:val="22"/>
        </w:rPr>
        <w:t>20-2022</w:t>
      </w:r>
    </w:p>
    <w:p w14:paraId="6E7319D3" w14:textId="77777777" w:rsidR="00151F6E" w:rsidRPr="00CB3A11" w:rsidRDefault="00151F6E" w:rsidP="001E4167">
      <w:pPr>
        <w:pStyle w:val="Akapitzlist"/>
        <w:spacing w:after="80" w:line="288" w:lineRule="auto"/>
        <w:ind w:left="928"/>
        <w:contextualSpacing w:val="0"/>
        <w:rPr>
          <w:rFonts w:ascii="Times New Roman" w:hAnsi="Times New Roman" w:cs="Times New Roman"/>
        </w:rPr>
      </w:pPr>
      <w:r w:rsidRPr="00CB3A11">
        <w:rPr>
          <w:rFonts w:ascii="Times New Roman" w:hAnsi="Times New Roman" w:cs="Times New Roman"/>
        </w:rPr>
        <w:t xml:space="preserve">Oceniane na podstawie proporcji matematycznej według danych określonych w ofercie - </w:t>
      </w:r>
      <w:r w:rsidRPr="00CB3A11">
        <w:rPr>
          <w:rFonts w:ascii="Times New Roman" w:hAnsi="Times New Roman" w:cs="Times New Roman"/>
          <w:b/>
          <w:bCs/>
        </w:rPr>
        <w:t>max. 10 punktów</w:t>
      </w:r>
    </w:p>
    <w:p w14:paraId="437ED303" w14:textId="4B3CD0A6" w:rsidR="00023E76" w:rsidRPr="00570EC4" w:rsidRDefault="008C303A" w:rsidP="00C3141F">
      <w:pPr>
        <w:pStyle w:val="Akapitzlist"/>
        <w:spacing w:after="0" w:line="360" w:lineRule="auto"/>
        <w:ind w:left="928"/>
        <w:jc w:val="center"/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u w:val="single"/>
              </w:rPr>
              <m:t>Liczba oferty badanej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Liczba oferty najkorzystniejszej </m:t>
            </m:r>
          </m:den>
        </m:f>
      </m:oMath>
      <w:r w:rsidR="00AD1107" w:rsidRPr="00570EC4">
        <w:rPr>
          <w:rFonts w:ascii="Times New Roman" w:hAnsi="Times New Roman" w:cs="Times New Roman"/>
          <w:sz w:val="24"/>
        </w:rPr>
        <w:t xml:space="preserve"> </w:t>
      </w:r>
      <w:r w:rsidR="00AD1107" w:rsidRPr="003F1940">
        <w:rPr>
          <w:rFonts w:ascii="Times New Roman" w:hAnsi="Times New Roman" w:cs="Times New Roman"/>
        </w:rPr>
        <w:t>x</w:t>
      </w:r>
      <w:r w:rsidR="00266697" w:rsidRPr="003F1940">
        <w:rPr>
          <w:rFonts w:ascii="Times New Roman" w:hAnsi="Times New Roman" w:cs="Times New Roman"/>
        </w:rPr>
        <w:t xml:space="preserve"> </w:t>
      </w:r>
      <w:r w:rsidR="00217DB0" w:rsidRPr="003F1940">
        <w:rPr>
          <w:rFonts w:ascii="Times New Roman" w:hAnsi="Times New Roman" w:cs="Times New Roman"/>
        </w:rPr>
        <w:t>1</w:t>
      </w:r>
      <w:r w:rsidR="00651B38" w:rsidRPr="003F1940">
        <w:rPr>
          <w:rFonts w:ascii="Times New Roman" w:hAnsi="Times New Roman" w:cs="Times New Roman"/>
        </w:rPr>
        <w:t>0</w:t>
      </w:r>
    </w:p>
    <w:p w14:paraId="41836DE8" w14:textId="06912181" w:rsidR="000A10B5" w:rsidRDefault="000A10B5" w:rsidP="000A10B5">
      <w:pPr>
        <w:pStyle w:val="Default"/>
        <w:spacing w:line="276" w:lineRule="auto"/>
        <w:ind w:left="92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BEF7EE" w14:textId="77777777" w:rsidR="000A10B5" w:rsidRPr="000A10B5" w:rsidRDefault="000A10B5" w:rsidP="000A10B5">
      <w:pPr>
        <w:pStyle w:val="Default"/>
        <w:spacing w:line="276" w:lineRule="auto"/>
        <w:ind w:left="92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D811BB" w14:textId="3DD27A89" w:rsidR="00BB181A" w:rsidRPr="00C06FE2" w:rsidRDefault="00BB181A" w:rsidP="005B1DF7">
      <w:pPr>
        <w:pStyle w:val="Default"/>
        <w:numPr>
          <w:ilvl w:val="0"/>
          <w:numId w:val="7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6FE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Prezentacja podmiotu i oferowanych usług wskazująca na przewagę nad konkurencją </w:t>
      </w:r>
      <w:r w:rsidR="00382976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Pr="00C06FE2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3D7BB0" w:rsidRPr="00C06FE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 więcej niż </w:t>
      </w:r>
      <w:r w:rsidRPr="00C06FE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3 strony</w:t>
      </w:r>
      <w:r w:rsidR="003D7BB0" w:rsidRPr="00C06FE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A4</w:t>
      </w:r>
      <w:r w:rsidRPr="00C06FE2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</w:p>
    <w:p w14:paraId="221455DF" w14:textId="7924B679" w:rsidR="00BB181A" w:rsidRDefault="00BB181A" w:rsidP="001E4167">
      <w:pPr>
        <w:spacing w:after="80" w:line="288" w:lineRule="auto"/>
        <w:ind w:left="928"/>
        <w:jc w:val="both"/>
        <w:rPr>
          <w:rFonts w:ascii="Times New Roman" w:hAnsi="Times New Roman" w:cs="Times New Roman"/>
        </w:rPr>
      </w:pPr>
      <w:r w:rsidRPr="00BB181A">
        <w:rPr>
          <w:rFonts w:ascii="Times New Roman" w:hAnsi="Times New Roman" w:cs="Times New Roman"/>
        </w:rPr>
        <w:t xml:space="preserve">Oceniane na podstawie </w:t>
      </w:r>
      <w:r>
        <w:rPr>
          <w:rFonts w:ascii="Times New Roman" w:hAnsi="Times New Roman" w:cs="Times New Roman"/>
        </w:rPr>
        <w:t>punktacji przyznawanej przez członków komisji w skali od 0 do 10. Każdy członek komisji ma obo</w:t>
      </w:r>
      <w:r w:rsidR="00733C78">
        <w:rPr>
          <w:rFonts w:ascii="Times New Roman" w:hAnsi="Times New Roman" w:cs="Times New Roman"/>
        </w:rPr>
        <w:t xml:space="preserve">wiązek przyznać każdej ofercie </w:t>
      </w:r>
      <w:r>
        <w:rPr>
          <w:rFonts w:ascii="Times New Roman" w:hAnsi="Times New Roman" w:cs="Times New Roman"/>
        </w:rPr>
        <w:t>wg własnej profesjonalnej oceny liczbę punków od 0 do 10. Po sumowaniu ocena wynika z proporcji matematycznej</w:t>
      </w:r>
      <w:r w:rsidR="00733C78">
        <w:rPr>
          <w:rFonts w:ascii="Times New Roman" w:hAnsi="Times New Roman" w:cs="Times New Roman"/>
        </w:rPr>
        <w:t>.</w:t>
      </w:r>
    </w:p>
    <w:p w14:paraId="25BB79C7" w14:textId="77777777" w:rsidR="00F13A5F" w:rsidRPr="00F13A5F" w:rsidRDefault="00F13A5F" w:rsidP="001E4167">
      <w:pPr>
        <w:spacing w:after="80" w:line="288" w:lineRule="auto"/>
        <w:ind w:left="928"/>
        <w:jc w:val="both"/>
        <w:rPr>
          <w:rFonts w:ascii="Times New Roman" w:hAnsi="Times New Roman" w:cs="Times New Roman"/>
          <w:sz w:val="16"/>
          <w:szCs w:val="16"/>
        </w:rPr>
      </w:pPr>
    </w:p>
    <w:p w14:paraId="79D1D460" w14:textId="7C0346C5" w:rsidR="00BB181A" w:rsidRPr="00BB181A" w:rsidRDefault="008C303A" w:rsidP="00CD7DB9">
      <w:pPr>
        <w:pStyle w:val="Default"/>
        <w:ind w:left="2832"/>
        <w:jc w:val="both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u w:val="single"/>
              </w:rPr>
              <m:t>Suma punktów oferty badanej</m:t>
            </m:r>
            <m:r>
              <w:rPr>
                <w:rFonts w:ascii="Cambria Math" w:hAnsi="Cambria Math" w:cs="Times New Roman"/>
              </w:rPr>
              <m:t xml:space="preserve">   </m:t>
            </m:r>
          </m:num>
          <m:den>
            <m:r>
              <w:rPr>
                <w:rFonts w:ascii="Cambria Math" w:hAnsi="Cambria Math" w:cs="Times New Roman"/>
              </w:rPr>
              <m:t>Suma pu</m:t>
            </m:r>
            <m:r>
              <w:rPr>
                <w:rFonts w:ascii="Cambria Math" w:hAnsi="Cambria Math" w:cs="Times New Roman"/>
              </w:rPr>
              <m:t xml:space="preserve">nktów oferty najkorzystniejszej </m:t>
            </m:r>
          </m:den>
        </m:f>
      </m:oMath>
      <w:r w:rsidR="00BB181A" w:rsidRPr="00BB181A">
        <w:rPr>
          <w:rFonts w:ascii="Times New Roman" w:hAnsi="Times New Roman" w:cs="Times New Roman"/>
        </w:rPr>
        <w:t xml:space="preserve"> </w:t>
      </w:r>
      <w:r w:rsidR="00BB181A" w:rsidRPr="003F1940">
        <w:rPr>
          <w:rFonts w:ascii="Times New Roman" w:hAnsi="Times New Roman" w:cs="Times New Roman"/>
          <w:sz w:val="22"/>
          <w:szCs w:val="22"/>
        </w:rPr>
        <w:t>x 10</w:t>
      </w:r>
    </w:p>
    <w:p w14:paraId="46075352" w14:textId="252ADC30" w:rsidR="00BB181A" w:rsidRDefault="00BB181A" w:rsidP="00BB181A">
      <w:pPr>
        <w:pStyle w:val="Default"/>
        <w:spacing w:line="360" w:lineRule="auto"/>
        <w:ind w:left="5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BF100A8" w14:textId="77777777" w:rsidR="00F73AD9" w:rsidRDefault="00F73AD9" w:rsidP="009604B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14:paraId="77A76C1C" w14:textId="060FEC83" w:rsidR="00CD46CB" w:rsidRPr="00570EC4" w:rsidRDefault="00CD46CB" w:rsidP="009604B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570EC4">
        <w:rPr>
          <w:rFonts w:ascii="Times New Roman" w:hAnsi="Times New Roman" w:cs="Times New Roman"/>
          <w:b/>
        </w:rPr>
        <w:t>§ 7</w:t>
      </w:r>
    </w:p>
    <w:p w14:paraId="6CEB6947" w14:textId="26EF189F" w:rsidR="00CD46CB" w:rsidRDefault="00CD46CB" w:rsidP="00DB1AF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570EC4">
        <w:rPr>
          <w:rFonts w:ascii="Times New Roman" w:hAnsi="Times New Roman" w:cs="Times New Roman"/>
          <w:b/>
          <w:color w:val="auto"/>
          <w:sz w:val="20"/>
        </w:rPr>
        <w:t>SPOSÓB WYŁONIENIA OFERENTA</w:t>
      </w:r>
    </w:p>
    <w:p w14:paraId="3D9043E2" w14:textId="77777777" w:rsidR="000A10B5" w:rsidRPr="00570EC4" w:rsidRDefault="000A10B5" w:rsidP="00DB1AF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0"/>
        </w:rPr>
      </w:pPr>
    </w:p>
    <w:p w14:paraId="1E32B36B" w14:textId="77777777" w:rsidR="00CD46CB" w:rsidRPr="00570EC4" w:rsidRDefault="00CD46CB" w:rsidP="000A10B5">
      <w:pPr>
        <w:pStyle w:val="Default"/>
        <w:numPr>
          <w:ilvl w:val="0"/>
          <w:numId w:val="10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Wyboru Oferenta dokona Komisja Konkursowa powołana przez Zamawiającego. </w:t>
      </w:r>
    </w:p>
    <w:p w14:paraId="1A19D5A2" w14:textId="77777777" w:rsidR="00CD46CB" w:rsidRPr="00570EC4" w:rsidRDefault="00CD46CB" w:rsidP="000A10B5">
      <w:pPr>
        <w:pStyle w:val="Default"/>
        <w:numPr>
          <w:ilvl w:val="0"/>
          <w:numId w:val="10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Prowadzone postępowanie jest jawne, jednak Komisja Konkursowa będzie wykonywała swoje czynności na posiedzeniach zamkniętych. </w:t>
      </w:r>
    </w:p>
    <w:p w14:paraId="6C255F72" w14:textId="77777777" w:rsidR="00CD46CB" w:rsidRPr="00570EC4" w:rsidRDefault="00CD46CB" w:rsidP="000A10B5">
      <w:pPr>
        <w:pStyle w:val="Default"/>
        <w:numPr>
          <w:ilvl w:val="0"/>
          <w:numId w:val="10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Komisja Konkursowa dokona oceny spełniania warunków formalnych przez wszystkich Wykonawców. </w:t>
      </w:r>
    </w:p>
    <w:p w14:paraId="70CB9012" w14:textId="77777777" w:rsidR="00CD46CB" w:rsidRPr="00570EC4" w:rsidRDefault="00CD46CB" w:rsidP="000A10B5">
      <w:pPr>
        <w:pStyle w:val="Default"/>
        <w:numPr>
          <w:ilvl w:val="0"/>
          <w:numId w:val="10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W toku badania złożonych ofert Komisja konkursowa może żądać udzielenia wyjaśnień, co do treści złożonej oferty. </w:t>
      </w:r>
    </w:p>
    <w:p w14:paraId="4C6305E3" w14:textId="0FF31E3D" w:rsidR="00CD46CB" w:rsidRPr="00570EC4" w:rsidRDefault="00CD46CB" w:rsidP="000A10B5">
      <w:pPr>
        <w:pStyle w:val="Default"/>
        <w:numPr>
          <w:ilvl w:val="0"/>
          <w:numId w:val="10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lastRenderedPageBreak/>
        <w:t>Konkurs jest ważny choćby wpłynęła tylko jedna oferta spełniająca wymagania niniejszego Regulaminu</w:t>
      </w:r>
      <w:r w:rsidR="00733C78">
        <w:rPr>
          <w:rFonts w:ascii="Times New Roman" w:hAnsi="Times New Roman" w:cs="Times New Roman"/>
          <w:color w:val="auto"/>
          <w:sz w:val="22"/>
        </w:rPr>
        <w:t>.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0DE5BF58" w14:textId="1323FD9E" w:rsidR="00CD46CB" w:rsidRPr="00570EC4" w:rsidRDefault="00CD46CB" w:rsidP="000A10B5">
      <w:pPr>
        <w:pStyle w:val="Default"/>
        <w:numPr>
          <w:ilvl w:val="0"/>
          <w:numId w:val="10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Wybór najkorzystniejszej oferty zostanie przeprowadzony przez komisję konkursową powołaną przez Zamawiającego, która oceni ofert</w:t>
      </w:r>
      <w:r w:rsidR="00733C78">
        <w:rPr>
          <w:rFonts w:ascii="Times New Roman" w:hAnsi="Times New Roman" w:cs="Times New Roman"/>
          <w:color w:val="auto"/>
          <w:sz w:val="22"/>
        </w:rPr>
        <w:t>y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i dokona ich sklasyfikowania według ilości uzyskanych punktów</w:t>
      </w:r>
      <w:r w:rsidR="00733C78">
        <w:rPr>
          <w:rFonts w:ascii="Times New Roman" w:hAnsi="Times New Roman" w:cs="Times New Roman"/>
          <w:color w:val="auto"/>
          <w:sz w:val="22"/>
        </w:rPr>
        <w:t>.</w:t>
      </w:r>
    </w:p>
    <w:p w14:paraId="41EA3955" w14:textId="77777777" w:rsidR="00CD46CB" w:rsidRPr="00570EC4" w:rsidRDefault="00CD46CB" w:rsidP="000A10B5">
      <w:pPr>
        <w:pStyle w:val="Default"/>
        <w:numPr>
          <w:ilvl w:val="0"/>
          <w:numId w:val="10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Organizator konkursu odrzuca ofertę w szczególności: </w:t>
      </w:r>
    </w:p>
    <w:p w14:paraId="51A64BB8" w14:textId="77777777" w:rsidR="00CD46CB" w:rsidRPr="00570EC4" w:rsidRDefault="00CD46CB" w:rsidP="000A10B5">
      <w:pPr>
        <w:pStyle w:val="Default"/>
        <w:numPr>
          <w:ilvl w:val="0"/>
          <w:numId w:val="57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nie podpisaną przez osobę uprawnioną do występowania w imieniu Oferenta, </w:t>
      </w:r>
    </w:p>
    <w:p w14:paraId="73B3A383" w14:textId="77777777" w:rsidR="00CD46CB" w:rsidRPr="00570EC4" w:rsidRDefault="00CD46CB" w:rsidP="000A10B5">
      <w:pPr>
        <w:pStyle w:val="Default"/>
        <w:numPr>
          <w:ilvl w:val="0"/>
          <w:numId w:val="57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złożoną po upływie wyznaczonego terminu, </w:t>
      </w:r>
    </w:p>
    <w:p w14:paraId="4D94D858" w14:textId="77777777" w:rsidR="00CD46CB" w:rsidRPr="00570EC4" w:rsidRDefault="00CD46CB" w:rsidP="000A10B5">
      <w:pPr>
        <w:pStyle w:val="Default"/>
        <w:numPr>
          <w:ilvl w:val="0"/>
          <w:numId w:val="57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w odniesieniu do którego wszczęto postępowanie upadłościowe lub którego upadłość ogłoszono, </w:t>
      </w:r>
    </w:p>
    <w:p w14:paraId="623C7644" w14:textId="77777777" w:rsidR="00CD46CB" w:rsidRPr="00570EC4" w:rsidRDefault="00CD46CB" w:rsidP="000A10B5">
      <w:pPr>
        <w:pStyle w:val="Default"/>
        <w:numPr>
          <w:ilvl w:val="0"/>
          <w:numId w:val="57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z której wynika, iż oferent zalega z uiszczeniem podatków, opłat i składek na ubezpieczenie społeczne, </w:t>
      </w:r>
    </w:p>
    <w:p w14:paraId="449207CA" w14:textId="025892F7" w:rsidR="00CD46CB" w:rsidRPr="00570EC4" w:rsidRDefault="00CD46CB" w:rsidP="000A10B5">
      <w:pPr>
        <w:pStyle w:val="Default"/>
        <w:numPr>
          <w:ilvl w:val="0"/>
          <w:numId w:val="57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nie spełniającą wymagań doświadczenia i dysponowania pot</w:t>
      </w:r>
      <w:r w:rsidR="00F17265" w:rsidRPr="00570EC4">
        <w:rPr>
          <w:rFonts w:ascii="Times New Roman" w:hAnsi="Times New Roman" w:cs="Times New Roman"/>
          <w:color w:val="auto"/>
          <w:sz w:val="22"/>
        </w:rPr>
        <w:t>encjałem kadrowym określonych w</w:t>
      </w:r>
      <w:r w:rsidR="00F17265" w:rsidRPr="00570EC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70EC4">
        <w:rPr>
          <w:rFonts w:ascii="Times New Roman" w:hAnsi="Times New Roman" w:cs="Times New Roman"/>
          <w:color w:val="auto"/>
          <w:sz w:val="22"/>
        </w:rPr>
        <w:t>warunkach konkursu.</w:t>
      </w:r>
    </w:p>
    <w:p w14:paraId="3141983E" w14:textId="66C54B5F" w:rsidR="003D1FAA" w:rsidRPr="00570EC4" w:rsidRDefault="003D1FAA" w:rsidP="000A10B5">
      <w:pPr>
        <w:pStyle w:val="Default"/>
        <w:numPr>
          <w:ilvl w:val="0"/>
          <w:numId w:val="10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Zamawiający podejmie współpracę z Wykonawcą</w:t>
      </w:r>
      <w:r w:rsidR="00733C78">
        <w:rPr>
          <w:rFonts w:ascii="Times New Roman" w:hAnsi="Times New Roman" w:cs="Times New Roman"/>
          <w:color w:val="auto"/>
          <w:sz w:val="22"/>
        </w:rPr>
        <w:t>,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który uzyska największą liczbę punktów</w:t>
      </w:r>
      <w:r w:rsidR="009B56BB" w:rsidRPr="00570EC4">
        <w:rPr>
          <w:rFonts w:ascii="Times New Roman" w:hAnsi="Times New Roman" w:cs="Times New Roman"/>
          <w:color w:val="auto"/>
          <w:sz w:val="22"/>
        </w:rPr>
        <w:t>.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</w:t>
      </w:r>
      <w:r w:rsidR="00F17265" w:rsidRPr="00570EC4">
        <w:rPr>
          <w:rFonts w:ascii="Times New Roman" w:hAnsi="Times New Roman" w:cs="Times New Roman"/>
          <w:color w:val="auto"/>
          <w:sz w:val="22"/>
        </w:rPr>
        <w:t>W</w:t>
      </w:r>
      <w:r w:rsidR="00F17265" w:rsidRPr="00570EC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9B56BB" w:rsidRPr="00570EC4">
        <w:rPr>
          <w:rFonts w:ascii="Times New Roman" w:hAnsi="Times New Roman" w:cs="Times New Roman"/>
          <w:color w:val="auto"/>
          <w:sz w:val="22"/>
        </w:rPr>
        <w:t>przypadku uzyskania przez Oferentów takiej samy liczby punktów, Zamawiającemu przysługuje swobodny wybór oferty.</w:t>
      </w:r>
    </w:p>
    <w:p w14:paraId="3C7A3D6B" w14:textId="77777777" w:rsidR="003D1FAA" w:rsidRPr="00570EC4" w:rsidRDefault="003D1FAA" w:rsidP="000A10B5">
      <w:pPr>
        <w:pStyle w:val="Default"/>
        <w:numPr>
          <w:ilvl w:val="0"/>
          <w:numId w:val="10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Zamawiający zastrzega sobie prawo do: </w:t>
      </w:r>
    </w:p>
    <w:p w14:paraId="389302DF" w14:textId="1F54F108" w:rsidR="003D1FAA" w:rsidRPr="00570EC4" w:rsidRDefault="003D1FAA" w:rsidP="000A10B5">
      <w:pPr>
        <w:pStyle w:val="Default"/>
        <w:numPr>
          <w:ilvl w:val="0"/>
          <w:numId w:val="58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zmian warunków konkursu, jednak nie później niż pr</w:t>
      </w:r>
      <w:r w:rsidR="00F17265" w:rsidRPr="00570EC4">
        <w:rPr>
          <w:rFonts w:ascii="Times New Roman" w:hAnsi="Times New Roman" w:cs="Times New Roman"/>
          <w:color w:val="auto"/>
          <w:sz w:val="22"/>
        </w:rPr>
        <w:t>zed upływem terminu składania z</w:t>
      </w:r>
      <w:r w:rsidR="00F17265" w:rsidRPr="00570EC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70EC4">
        <w:rPr>
          <w:rFonts w:ascii="Times New Roman" w:hAnsi="Times New Roman" w:cs="Times New Roman"/>
          <w:color w:val="auto"/>
          <w:sz w:val="22"/>
        </w:rPr>
        <w:t>możliwością jedn</w:t>
      </w:r>
      <w:r w:rsidR="00733C78">
        <w:rPr>
          <w:rFonts w:ascii="Times New Roman" w:hAnsi="Times New Roman" w:cs="Times New Roman"/>
          <w:color w:val="auto"/>
          <w:sz w:val="22"/>
        </w:rPr>
        <w:t>oczesnego przedłużenia konkursu,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7AE1E60C" w14:textId="18AF91F5" w:rsidR="003D1FAA" w:rsidRPr="00570EC4" w:rsidRDefault="003D1FAA" w:rsidP="000A10B5">
      <w:pPr>
        <w:pStyle w:val="Default"/>
        <w:numPr>
          <w:ilvl w:val="0"/>
          <w:numId w:val="58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unieważnienia konkursu w każdym terminie bez podawania przyczyny</w:t>
      </w:r>
      <w:r w:rsidR="00733C78">
        <w:rPr>
          <w:rFonts w:ascii="Times New Roman" w:hAnsi="Times New Roman" w:cs="Times New Roman"/>
          <w:color w:val="auto"/>
          <w:sz w:val="22"/>
        </w:rPr>
        <w:t>,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47434DAD" w14:textId="5724DF3E" w:rsidR="00CD46CB" w:rsidRPr="00570EC4" w:rsidRDefault="003D1FAA" w:rsidP="000A10B5">
      <w:pPr>
        <w:pStyle w:val="Default"/>
        <w:numPr>
          <w:ilvl w:val="0"/>
          <w:numId w:val="10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Z tytułu odrzucenia oferty nie przysługują Wykonawcy żadne roszczenia</w:t>
      </w:r>
      <w:r w:rsidR="00733C78">
        <w:rPr>
          <w:rFonts w:ascii="Times New Roman" w:hAnsi="Times New Roman" w:cs="Times New Roman"/>
          <w:color w:val="auto"/>
          <w:sz w:val="22"/>
        </w:rPr>
        <w:t>.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7C07AE4D" w14:textId="00B0D9FA" w:rsidR="003D1FAA" w:rsidRPr="00570EC4" w:rsidRDefault="003D1FAA" w:rsidP="000A10B5">
      <w:pPr>
        <w:pStyle w:val="Default"/>
        <w:numPr>
          <w:ilvl w:val="0"/>
          <w:numId w:val="10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Zamawiający jednocześnie informuje że: </w:t>
      </w:r>
    </w:p>
    <w:p w14:paraId="4DB6B29D" w14:textId="275C2076" w:rsidR="003D1FAA" w:rsidRPr="00570EC4" w:rsidRDefault="003D1FAA" w:rsidP="000A10B5">
      <w:pPr>
        <w:pStyle w:val="Default"/>
        <w:numPr>
          <w:ilvl w:val="1"/>
          <w:numId w:val="10"/>
        </w:numPr>
        <w:spacing w:after="80" w:line="288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Udzieli wyjaśnień dotyczących treści regulaminu konkursu, przy czym pytania należy przesłać </w:t>
      </w:r>
      <w:r w:rsidR="000A10B5">
        <w:rPr>
          <w:rFonts w:ascii="Times New Roman" w:hAnsi="Times New Roman" w:cs="Times New Roman"/>
          <w:color w:val="auto"/>
          <w:sz w:val="22"/>
        </w:rPr>
        <w:br/>
      </w:r>
      <w:r w:rsidRPr="00570EC4">
        <w:rPr>
          <w:rFonts w:ascii="Times New Roman" w:hAnsi="Times New Roman" w:cs="Times New Roman"/>
          <w:color w:val="auto"/>
          <w:sz w:val="22"/>
        </w:rPr>
        <w:t>w formie pisemnej na adres mailowy</w:t>
      </w:r>
      <w:r w:rsidR="00FA3C45">
        <w:rPr>
          <w:rFonts w:ascii="Times New Roman" w:hAnsi="Times New Roman" w:cs="Times New Roman"/>
          <w:color w:val="auto"/>
          <w:sz w:val="22"/>
        </w:rPr>
        <w:t>: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</w:t>
      </w:r>
      <w:r w:rsidR="00FA3C45">
        <w:rPr>
          <w:rFonts w:ascii="Times New Roman" w:hAnsi="Times New Roman" w:cs="Times New Roman"/>
          <w:color w:val="auto"/>
          <w:sz w:val="22"/>
        </w:rPr>
        <w:t>sekretariat.administracja@nio.gov.pl</w:t>
      </w:r>
      <w:r w:rsidR="00733C78">
        <w:rPr>
          <w:rFonts w:ascii="Times New Roman" w:hAnsi="Times New Roman" w:cs="Times New Roman"/>
          <w:color w:val="auto"/>
          <w:sz w:val="22"/>
        </w:rPr>
        <w:t>,</w:t>
      </w:r>
      <w:r w:rsidR="008E0815" w:rsidRPr="00570EC4">
        <w:rPr>
          <w:rFonts w:ascii="Times New Roman" w:hAnsi="Times New Roman" w:cs="Times New Roman"/>
          <w:color w:val="auto"/>
          <w:sz w:val="22"/>
        </w:rPr>
        <w:t xml:space="preserve"> nie później niż do 5-go dnia przed upływem terminu składania ofert. Zamawiający nie ma obowiązku udzielenia odpowiedzi na zadane pytania.</w:t>
      </w:r>
    </w:p>
    <w:p w14:paraId="74EF0793" w14:textId="46196981" w:rsidR="003D1FAA" w:rsidRPr="00570EC4" w:rsidRDefault="003D1FAA" w:rsidP="000A10B5">
      <w:pPr>
        <w:pStyle w:val="Default"/>
        <w:numPr>
          <w:ilvl w:val="1"/>
          <w:numId w:val="10"/>
        </w:numPr>
        <w:spacing w:after="80" w:line="288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Zamawiający nie zwraca wykonawcy dokumentów przedłożonych w ramach niniejszego konkursu</w:t>
      </w:r>
      <w:r w:rsidR="00733C7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570EC4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11028ABE" w14:textId="77777777" w:rsidR="003D1FAA" w:rsidRPr="00570EC4" w:rsidRDefault="003D1FAA" w:rsidP="000A10B5">
      <w:pPr>
        <w:pStyle w:val="Default"/>
        <w:numPr>
          <w:ilvl w:val="0"/>
          <w:numId w:val="10"/>
        </w:numPr>
        <w:spacing w:after="80" w:line="288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Organizator konkursu jednocześnie informuje, że: </w:t>
      </w:r>
    </w:p>
    <w:p w14:paraId="299143B6" w14:textId="77777777" w:rsidR="003D1FAA" w:rsidRPr="00570EC4" w:rsidRDefault="003D1FAA" w:rsidP="000A10B5">
      <w:pPr>
        <w:pStyle w:val="Default"/>
        <w:numPr>
          <w:ilvl w:val="1"/>
          <w:numId w:val="10"/>
        </w:numPr>
        <w:spacing w:after="80" w:line="288" w:lineRule="auto"/>
        <w:ind w:left="1134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 xml:space="preserve">Oferentom nie przysługuje roszczenie z tytułu odrzucenia oferty, </w:t>
      </w:r>
    </w:p>
    <w:p w14:paraId="44DF68CB" w14:textId="77777777" w:rsidR="000906CC" w:rsidRPr="00570EC4" w:rsidRDefault="003D1FAA" w:rsidP="000A10B5">
      <w:pPr>
        <w:pStyle w:val="Default"/>
        <w:numPr>
          <w:ilvl w:val="1"/>
          <w:numId w:val="10"/>
        </w:numPr>
        <w:spacing w:after="80" w:line="288" w:lineRule="auto"/>
        <w:ind w:left="1134"/>
        <w:jc w:val="both"/>
        <w:rPr>
          <w:rFonts w:ascii="Times New Roman" w:hAnsi="Times New Roman" w:cs="Times New Roman"/>
          <w:color w:val="auto"/>
          <w:sz w:val="22"/>
        </w:rPr>
      </w:pPr>
      <w:r w:rsidRPr="00570EC4">
        <w:rPr>
          <w:rFonts w:ascii="Times New Roman" w:hAnsi="Times New Roman" w:cs="Times New Roman"/>
          <w:color w:val="auto"/>
          <w:sz w:val="22"/>
        </w:rPr>
        <w:t>nie zwraca Oferentom dokumentów przedłożonych w ramach niniejszego postępowania.</w:t>
      </w:r>
    </w:p>
    <w:p w14:paraId="367C6954" w14:textId="74287D7D" w:rsidR="00AB4492" w:rsidRDefault="00AB4492" w:rsidP="00AB44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063298F" w14:textId="08BF1D6C" w:rsidR="00AB4492" w:rsidRDefault="00AB4492" w:rsidP="00AB44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6D862B8" w14:textId="3E95F7CD" w:rsidR="00AB4492" w:rsidRDefault="00AB4492" w:rsidP="00AB44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389ADFB" w14:textId="0D2980E6" w:rsidR="00AB4492" w:rsidRDefault="00AB4492" w:rsidP="00AB44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C42A1BE" w14:textId="50DC2CE7" w:rsidR="00AB4492" w:rsidRDefault="00AB4492" w:rsidP="00AB44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9B37914" w14:textId="2E8089D0" w:rsidR="00AB4492" w:rsidRPr="008C4107" w:rsidRDefault="00AB4492" w:rsidP="00AB44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8C4107">
        <w:rPr>
          <w:rFonts w:ascii="Times New Roman" w:hAnsi="Times New Roman" w:cs="Times New Roman"/>
          <w:color w:val="auto"/>
          <w:sz w:val="22"/>
          <w:szCs w:val="22"/>
          <w:u w:val="single"/>
        </w:rPr>
        <w:t>Załączniki:</w:t>
      </w:r>
    </w:p>
    <w:p w14:paraId="1433C9F4" w14:textId="4E882ED5" w:rsidR="00AB4492" w:rsidRPr="008C4107" w:rsidRDefault="00AB4492" w:rsidP="00AB44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4107">
        <w:rPr>
          <w:rFonts w:ascii="Times New Roman" w:hAnsi="Times New Roman" w:cs="Times New Roman"/>
          <w:b/>
          <w:color w:val="auto"/>
          <w:sz w:val="22"/>
          <w:szCs w:val="22"/>
        </w:rPr>
        <w:t>Załącznik nr 1</w:t>
      </w:r>
      <w:r w:rsidRPr="008C4107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34769E" w:rsidRPr="008C4107">
        <w:rPr>
          <w:rFonts w:ascii="Times New Roman" w:hAnsi="Times New Roman" w:cs="Times New Roman"/>
          <w:color w:val="auto"/>
          <w:sz w:val="22"/>
          <w:szCs w:val="22"/>
        </w:rPr>
        <w:t>formularz oferty</w:t>
      </w:r>
      <w:r w:rsidR="00004F1D" w:rsidRPr="008C410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BB980D1" w14:textId="076FBF5D" w:rsidR="00AB4492" w:rsidRPr="008C4107" w:rsidRDefault="00AB4492" w:rsidP="00AB449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4107">
        <w:rPr>
          <w:rFonts w:ascii="Times New Roman" w:hAnsi="Times New Roman" w:cs="Times New Roman"/>
          <w:b/>
          <w:color w:val="auto"/>
          <w:sz w:val="22"/>
          <w:szCs w:val="22"/>
        </w:rPr>
        <w:t>Załącznik nr 2</w:t>
      </w:r>
      <w:r w:rsidRPr="008C4107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5758BA" w:rsidRPr="008C41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758BA" w:rsidRPr="008C4107">
        <w:rPr>
          <w:rFonts w:ascii="Times New Roman" w:hAnsi="Times New Roman" w:cs="Times New Roman"/>
          <w:sz w:val="22"/>
          <w:szCs w:val="22"/>
        </w:rPr>
        <w:t>umowa o świadczenie usług brokera ubezpieczeniowego</w:t>
      </w:r>
      <w:r w:rsidR="009E1775" w:rsidRPr="008C4107">
        <w:rPr>
          <w:rFonts w:ascii="Times New Roman" w:hAnsi="Times New Roman" w:cs="Times New Roman"/>
          <w:sz w:val="22"/>
          <w:szCs w:val="22"/>
        </w:rPr>
        <w:t>;</w:t>
      </w:r>
    </w:p>
    <w:p w14:paraId="438E9D60" w14:textId="357A70DB" w:rsidR="009E1775" w:rsidRPr="008C4107" w:rsidRDefault="00057013" w:rsidP="00AB44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4107">
        <w:rPr>
          <w:rFonts w:ascii="Times New Roman" w:hAnsi="Times New Roman" w:cs="Times New Roman"/>
          <w:b/>
          <w:color w:val="auto"/>
          <w:sz w:val="22"/>
          <w:szCs w:val="22"/>
        </w:rPr>
        <w:t>Załącznik nr 3</w:t>
      </w:r>
      <w:r w:rsidRPr="008C41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758BA" w:rsidRPr="008C4107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3476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769E" w:rsidRPr="008C4107">
        <w:rPr>
          <w:rFonts w:ascii="Times New Roman" w:hAnsi="Times New Roman" w:cs="Times New Roman"/>
          <w:color w:val="auto"/>
          <w:sz w:val="22"/>
          <w:szCs w:val="22"/>
        </w:rPr>
        <w:t>informacje o Zleceniodawcy.</w:t>
      </w:r>
    </w:p>
    <w:sectPr w:rsidR="009E1775" w:rsidRPr="008C4107" w:rsidSect="00F73AD9">
      <w:footerReference w:type="default" r:id="rId9"/>
      <w:pgSz w:w="11906" w:h="16838"/>
      <w:pgMar w:top="1134" w:right="1134" w:bottom="993" w:left="1134" w:header="142" w:footer="486" w:gutter="0"/>
      <w:cols w:space="708"/>
      <w:docGrid w:linePitch="326" w:charSpace="-491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16DE7" w16cex:dateUtc="2023-04-24T19:06:00Z"/>
  <w16cex:commentExtensible w16cex:durableId="27F16DFA" w16cex:dateUtc="2023-04-24T19:07:00Z"/>
  <w16cex:commentExtensible w16cex:durableId="27F16E2E" w16cex:dateUtc="2023-04-24T19:07:00Z"/>
  <w16cex:commentExtensible w16cex:durableId="2804DFEB" w16cex:dateUtc="2023-05-09T13:06:00Z"/>
  <w16cex:commentExtensible w16cex:durableId="2804E3BD" w16cex:dateUtc="2023-05-09T13:22:00Z"/>
  <w16cex:commentExtensible w16cex:durableId="2804E8E8" w16cex:dateUtc="2023-05-09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7FCC17" w16cid:durableId="27F14B42"/>
  <w16cid:commentId w16cid:paraId="78DB6A74" w16cid:durableId="27F16DE7"/>
  <w16cid:commentId w16cid:paraId="4A022D4B" w16cid:durableId="27F14B43"/>
  <w16cid:commentId w16cid:paraId="3E67AD53" w16cid:durableId="27F16DFA"/>
  <w16cid:commentId w16cid:paraId="5E372F75" w16cid:durableId="27F14B44"/>
  <w16cid:commentId w16cid:paraId="062481C9" w16cid:durableId="27F14B45"/>
  <w16cid:commentId w16cid:paraId="645230BE" w16cid:durableId="27F16E2E"/>
  <w16cid:commentId w16cid:paraId="4238FCBE" w16cid:durableId="2804DFEB"/>
  <w16cid:commentId w16cid:paraId="08F13EFB" w16cid:durableId="2804E3BD"/>
  <w16cid:commentId w16cid:paraId="19A488FD" w16cid:durableId="2804E8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D5F37" w14:textId="77777777" w:rsidR="008C303A" w:rsidRDefault="008C303A" w:rsidP="00E12338">
      <w:pPr>
        <w:spacing w:after="0" w:line="240" w:lineRule="auto"/>
      </w:pPr>
      <w:r>
        <w:separator/>
      </w:r>
    </w:p>
  </w:endnote>
  <w:endnote w:type="continuationSeparator" w:id="0">
    <w:p w14:paraId="78D9245E" w14:textId="77777777" w:rsidR="008C303A" w:rsidRDefault="008C303A" w:rsidP="00E12338">
      <w:pPr>
        <w:spacing w:after="0" w:line="240" w:lineRule="auto"/>
      </w:pPr>
      <w:r>
        <w:continuationSeparator/>
      </w:r>
    </w:p>
  </w:endnote>
  <w:endnote w:type="continuationNotice" w:id="1">
    <w:p w14:paraId="07942D07" w14:textId="77777777" w:rsidR="008C303A" w:rsidRDefault="008C30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3437425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E7224D" w14:textId="4FB23016" w:rsidR="00B74966" w:rsidRPr="00B74966" w:rsidRDefault="00B74966">
            <w:pPr>
              <w:pStyle w:val="Stopka"/>
              <w:jc w:val="right"/>
              <w:rPr>
                <w:sz w:val="16"/>
                <w:szCs w:val="16"/>
              </w:rPr>
            </w:pPr>
            <w:r w:rsidRPr="00B74966">
              <w:rPr>
                <w:sz w:val="16"/>
                <w:szCs w:val="16"/>
              </w:rPr>
              <w:t xml:space="preserve">Strona </w:t>
            </w:r>
            <w:r w:rsidRPr="00B74966">
              <w:rPr>
                <w:b/>
                <w:bCs/>
                <w:sz w:val="16"/>
                <w:szCs w:val="16"/>
              </w:rPr>
              <w:fldChar w:fldCharType="begin"/>
            </w:r>
            <w:r w:rsidRPr="00B74966">
              <w:rPr>
                <w:b/>
                <w:bCs/>
                <w:sz w:val="16"/>
                <w:szCs w:val="16"/>
              </w:rPr>
              <w:instrText>PAGE</w:instrText>
            </w:r>
            <w:r w:rsidRPr="00B74966">
              <w:rPr>
                <w:b/>
                <w:bCs/>
                <w:sz w:val="16"/>
                <w:szCs w:val="16"/>
              </w:rPr>
              <w:fldChar w:fldCharType="separate"/>
            </w:r>
            <w:r w:rsidR="002343AC">
              <w:rPr>
                <w:b/>
                <w:bCs/>
                <w:noProof/>
                <w:sz w:val="16"/>
                <w:szCs w:val="16"/>
              </w:rPr>
              <w:t>1</w:t>
            </w:r>
            <w:r w:rsidRPr="00B74966">
              <w:rPr>
                <w:b/>
                <w:bCs/>
                <w:sz w:val="16"/>
                <w:szCs w:val="16"/>
              </w:rPr>
              <w:fldChar w:fldCharType="end"/>
            </w:r>
            <w:r w:rsidRPr="00B74966">
              <w:rPr>
                <w:sz w:val="16"/>
                <w:szCs w:val="16"/>
              </w:rPr>
              <w:t xml:space="preserve"> z </w:t>
            </w:r>
            <w:r w:rsidRPr="00B74966">
              <w:rPr>
                <w:b/>
                <w:bCs/>
                <w:sz w:val="16"/>
                <w:szCs w:val="16"/>
              </w:rPr>
              <w:fldChar w:fldCharType="begin"/>
            </w:r>
            <w:r w:rsidRPr="00B74966">
              <w:rPr>
                <w:b/>
                <w:bCs/>
                <w:sz w:val="16"/>
                <w:szCs w:val="16"/>
              </w:rPr>
              <w:instrText>NUMPAGES</w:instrText>
            </w:r>
            <w:r w:rsidRPr="00B74966">
              <w:rPr>
                <w:b/>
                <w:bCs/>
                <w:sz w:val="16"/>
                <w:szCs w:val="16"/>
              </w:rPr>
              <w:fldChar w:fldCharType="separate"/>
            </w:r>
            <w:r w:rsidR="002343AC">
              <w:rPr>
                <w:b/>
                <w:bCs/>
                <w:noProof/>
                <w:sz w:val="16"/>
                <w:szCs w:val="16"/>
              </w:rPr>
              <w:t>9</w:t>
            </w:r>
            <w:r w:rsidRPr="00B7496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F2324" w14:textId="77777777" w:rsidR="008C303A" w:rsidRDefault="008C303A" w:rsidP="00E12338">
      <w:pPr>
        <w:spacing w:after="0" w:line="240" w:lineRule="auto"/>
      </w:pPr>
      <w:r>
        <w:separator/>
      </w:r>
    </w:p>
  </w:footnote>
  <w:footnote w:type="continuationSeparator" w:id="0">
    <w:p w14:paraId="3689EAF3" w14:textId="77777777" w:rsidR="008C303A" w:rsidRDefault="008C303A" w:rsidP="00E12338">
      <w:pPr>
        <w:spacing w:after="0" w:line="240" w:lineRule="auto"/>
      </w:pPr>
      <w:r>
        <w:continuationSeparator/>
      </w:r>
    </w:p>
  </w:footnote>
  <w:footnote w:type="continuationNotice" w:id="1">
    <w:p w14:paraId="049B6FC6" w14:textId="77777777" w:rsidR="008C303A" w:rsidRDefault="008C30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FEECD6"/>
    <w:multiLevelType w:val="hybridMultilevel"/>
    <w:tmpl w:val="78269C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BF9293"/>
    <w:multiLevelType w:val="hybridMultilevel"/>
    <w:tmpl w:val="CD378C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EF98C3"/>
    <w:multiLevelType w:val="hybridMultilevel"/>
    <w:tmpl w:val="A9AD95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F464743"/>
    <w:multiLevelType w:val="hybridMultilevel"/>
    <w:tmpl w:val="18B64D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21D3393"/>
    <w:multiLevelType w:val="hybridMultilevel"/>
    <w:tmpl w:val="0470F4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A94BCF"/>
    <w:multiLevelType w:val="hybridMultilevel"/>
    <w:tmpl w:val="15C8E904"/>
    <w:lvl w:ilvl="0" w:tplc="F0D0122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8381E"/>
    <w:multiLevelType w:val="hybridMultilevel"/>
    <w:tmpl w:val="74F8E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35DEE"/>
    <w:multiLevelType w:val="hybridMultilevel"/>
    <w:tmpl w:val="7B5E413E"/>
    <w:lvl w:ilvl="0" w:tplc="486230E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1517237"/>
    <w:multiLevelType w:val="hybridMultilevel"/>
    <w:tmpl w:val="6880722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5CEC3CE4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3960A12"/>
    <w:multiLevelType w:val="hybridMultilevel"/>
    <w:tmpl w:val="358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75B04"/>
    <w:multiLevelType w:val="hybridMultilevel"/>
    <w:tmpl w:val="EC5A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7AA0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165FC"/>
    <w:multiLevelType w:val="hybridMultilevel"/>
    <w:tmpl w:val="CBCCDAD4"/>
    <w:lvl w:ilvl="0" w:tplc="A622ED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383D67"/>
    <w:multiLevelType w:val="hybridMultilevel"/>
    <w:tmpl w:val="A35E00D8"/>
    <w:lvl w:ilvl="0" w:tplc="104C7C0C">
      <w:start w:val="1"/>
      <w:numFmt w:val="decimal"/>
      <w:lvlText w:val="%1."/>
      <w:lvlJc w:val="left"/>
      <w:pPr>
        <w:ind w:left="164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>
    <w:nsid w:val="15F214DA"/>
    <w:multiLevelType w:val="hybridMultilevel"/>
    <w:tmpl w:val="CA0CD8DA"/>
    <w:lvl w:ilvl="0" w:tplc="A22E2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C93558"/>
    <w:multiLevelType w:val="hybridMultilevel"/>
    <w:tmpl w:val="7B70E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72088"/>
    <w:multiLevelType w:val="hybridMultilevel"/>
    <w:tmpl w:val="669031F8"/>
    <w:lvl w:ilvl="0" w:tplc="78BA1D3E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51C5035"/>
    <w:multiLevelType w:val="hybridMultilevel"/>
    <w:tmpl w:val="1FD0DE8A"/>
    <w:lvl w:ilvl="0" w:tplc="D5D863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AB3936"/>
    <w:multiLevelType w:val="hybridMultilevel"/>
    <w:tmpl w:val="F1E6B12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ED3F6E"/>
    <w:multiLevelType w:val="hybridMultilevel"/>
    <w:tmpl w:val="4A12055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98C29C2"/>
    <w:multiLevelType w:val="hybridMultilevel"/>
    <w:tmpl w:val="EC5A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7AA0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48AF0"/>
    <w:multiLevelType w:val="hybridMultilevel"/>
    <w:tmpl w:val="9C3750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D124B9C"/>
    <w:multiLevelType w:val="hybridMultilevel"/>
    <w:tmpl w:val="426CA1C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14C93"/>
    <w:multiLevelType w:val="hybridMultilevel"/>
    <w:tmpl w:val="BB180DAE"/>
    <w:lvl w:ilvl="0" w:tplc="96D288C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317D42B6"/>
    <w:multiLevelType w:val="hybridMultilevel"/>
    <w:tmpl w:val="23BE7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14D6E"/>
    <w:multiLevelType w:val="hybridMultilevel"/>
    <w:tmpl w:val="1ED65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36C4F"/>
    <w:multiLevelType w:val="hybridMultilevel"/>
    <w:tmpl w:val="9D2AFECE"/>
    <w:lvl w:ilvl="0" w:tplc="DDDE0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01B10"/>
    <w:multiLevelType w:val="hybridMultilevel"/>
    <w:tmpl w:val="1F88A9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D647595"/>
    <w:multiLevelType w:val="hybridMultilevel"/>
    <w:tmpl w:val="3D204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7AA0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1BB6E"/>
    <w:multiLevelType w:val="hybridMultilevel"/>
    <w:tmpl w:val="A6EA9E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FEA3863"/>
    <w:multiLevelType w:val="hybridMultilevel"/>
    <w:tmpl w:val="CA6AB90E"/>
    <w:lvl w:ilvl="0" w:tplc="DDDE0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3A2668"/>
    <w:multiLevelType w:val="hybridMultilevel"/>
    <w:tmpl w:val="D9760D08"/>
    <w:lvl w:ilvl="0" w:tplc="D5FCA7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3D588F"/>
    <w:multiLevelType w:val="hybridMultilevel"/>
    <w:tmpl w:val="1212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23C22"/>
    <w:multiLevelType w:val="hybridMultilevel"/>
    <w:tmpl w:val="32A8AA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4CD2D65"/>
    <w:multiLevelType w:val="hybridMultilevel"/>
    <w:tmpl w:val="F3F0F67E"/>
    <w:lvl w:ilvl="0" w:tplc="EB081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14AC666">
      <w:start w:val="1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2E962A"/>
    <w:multiLevelType w:val="hybridMultilevel"/>
    <w:tmpl w:val="3FEFD2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7D86B92"/>
    <w:multiLevelType w:val="hybridMultilevel"/>
    <w:tmpl w:val="DBA289B4"/>
    <w:lvl w:ilvl="0" w:tplc="382A01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E258BA"/>
    <w:multiLevelType w:val="hybridMultilevel"/>
    <w:tmpl w:val="1ED65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9D2C15"/>
    <w:multiLevelType w:val="hybridMultilevel"/>
    <w:tmpl w:val="BC743376"/>
    <w:lvl w:ilvl="0" w:tplc="104C7C0C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5644444E"/>
    <w:multiLevelType w:val="hybridMultilevel"/>
    <w:tmpl w:val="6CE04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5B2894"/>
    <w:multiLevelType w:val="hybridMultilevel"/>
    <w:tmpl w:val="DA86C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9E1E64"/>
    <w:multiLevelType w:val="hybridMultilevel"/>
    <w:tmpl w:val="B546E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7E9469C"/>
    <w:multiLevelType w:val="multilevel"/>
    <w:tmpl w:val="F52C1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620082"/>
    <w:multiLevelType w:val="hybridMultilevel"/>
    <w:tmpl w:val="1444D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7AA0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B54555"/>
    <w:multiLevelType w:val="hybridMultilevel"/>
    <w:tmpl w:val="30CC8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EE36C1"/>
    <w:multiLevelType w:val="hybridMultilevel"/>
    <w:tmpl w:val="96E66054"/>
    <w:lvl w:ilvl="0" w:tplc="104C7C0C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61694E60"/>
    <w:multiLevelType w:val="hybridMultilevel"/>
    <w:tmpl w:val="F210F69E"/>
    <w:lvl w:ilvl="0" w:tplc="34F65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DD7CA7"/>
    <w:multiLevelType w:val="hybridMultilevel"/>
    <w:tmpl w:val="70E46DFE"/>
    <w:lvl w:ilvl="0" w:tplc="34F650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72546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2F2CCE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3963501"/>
    <w:multiLevelType w:val="hybridMultilevel"/>
    <w:tmpl w:val="6C882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B7A699D"/>
    <w:multiLevelType w:val="hybridMultilevel"/>
    <w:tmpl w:val="18501D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BB133BD"/>
    <w:multiLevelType w:val="hybridMultilevel"/>
    <w:tmpl w:val="3E604414"/>
    <w:lvl w:ilvl="0" w:tplc="34F650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2F2CCE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EA866F7"/>
    <w:multiLevelType w:val="hybridMultilevel"/>
    <w:tmpl w:val="EF1C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187C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707494"/>
    <w:multiLevelType w:val="hybridMultilevel"/>
    <w:tmpl w:val="1444D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7AA0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9A3D21"/>
    <w:multiLevelType w:val="hybridMultilevel"/>
    <w:tmpl w:val="C018ED54"/>
    <w:lvl w:ilvl="0" w:tplc="3E024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F224D0"/>
    <w:multiLevelType w:val="hybridMultilevel"/>
    <w:tmpl w:val="F52C1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F47220"/>
    <w:multiLevelType w:val="hybridMultilevel"/>
    <w:tmpl w:val="2CC05176"/>
    <w:lvl w:ilvl="0" w:tplc="104C7C0C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729C1643"/>
    <w:multiLevelType w:val="hybridMultilevel"/>
    <w:tmpl w:val="BE42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7AA0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340936"/>
    <w:multiLevelType w:val="hybridMultilevel"/>
    <w:tmpl w:val="BE426A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D7AA09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7B4429CD"/>
    <w:multiLevelType w:val="hybridMultilevel"/>
    <w:tmpl w:val="AE5EF31E"/>
    <w:lvl w:ilvl="0" w:tplc="34F650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2F2CCE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B831747"/>
    <w:multiLevelType w:val="hybridMultilevel"/>
    <w:tmpl w:val="6E6E03F8"/>
    <w:lvl w:ilvl="0" w:tplc="D5FCA7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18785B"/>
    <w:multiLevelType w:val="hybridMultilevel"/>
    <w:tmpl w:val="1A905B3E"/>
    <w:lvl w:ilvl="0" w:tplc="ABDCA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6F567E"/>
    <w:multiLevelType w:val="hybridMultilevel"/>
    <w:tmpl w:val="CE44A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9639A5"/>
    <w:multiLevelType w:val="hybridMultilevel"/>
    <w:tmpl w:val="615451A2"/>
    <w:lvl w:ilvl="0" w:tplc="34F650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72546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DDE0BC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F663990"/>
    <w:multiLevelType w:val="hybridMultilevel"/>
    <w:tmpl w:val="0642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3"/>
  </w:num>
  <w:num w:numId="3">
    <w:abstractNumId w:val="53"/>
  </w:num>
  <w:num w:numId="4">
    <w:abstractNumId w:val="8"/>
  </w:num>
  <w:num w:numId="5">
    <w:abstractNumId w:val="7"/>
  </w:num>
  <w:num w:numId="6">
    <w:abstractNumId w:val="51"/>
  </w:num>
  <w:num w:numId="7">
    <w:abstractNumId w:val="15"/>
  </w:num>
  <w:num w:numId="8">
    <w:abstractNumId w:val="10"/>
  </w:num>
  <w:num w:numId="9">
    <w:abstractNumId w:val="27"/>
  </w:num>
  <w:num w:numId="10">
    <w:abstractNumId w:val="19"/>
  </w:num>
  <w:num w:numId="11">
    <w:abstractNumId w:val="32"/>
  </w:num>
  <w:num w:numId="12">
    <w:abstractNumId w:val="47"/>
  </w:num>
  <w:num w:numId="13">
    <w:abstractNumId w:val="42"/>
  </w:num>
  <w:num w:numId="14">
    <w:abstractNumId w:val="0"/>
  </w:num>
  <w:num w:numId="15">
    <w:abstractNumId w:val="34"/>
  </w:num>
  <w:num w:numId="16">
    <w:abstractNumId w:val="4"/>
  </w:num>
  <w:num w:numId="17">
    <w:abstractNumId w:val="2"/>
  </w:num>
  <w:num w:numId="18">
    <w:abstractNumId w:val="3"/>
  </w:num>
  <w:num w:numId="19">
    <w:abstractNumId w:val="28"/>
  </w:num>
  <w:num w:numId="20">
    <w:abstractNumId w:val="20"/>
  </w:num>
  <w:num w:numId="21">
    <w:abstractNumId w:val="26"/>
  </w:num>
  <w:num w:numId="22">
    <w:abstractNumId w:val="1"/>
  </w:num>
  <w:num w:numId="23">
    <w:abstractNumId w:val="33"/>
  </w:num>
  <w:num w:numId="24">
    <w:abstractNumId w:val="21"/>
  </w:num>
  <w:num w:numId="25">
    <w:abstractNumId w:val="35"/>
  </w:num>
  <w:num w:numId="26">
    <w:abstractNumId w:val="30"/>
  </w:num>
  <w:num w:numId="27">
    <w:abstractNumId w:val="58"/>
  </w:num>
  <w:num w:numId="28">
    <w:abstractNumId w:val="31"/>
  </w:num>
  <w:num w:numId="29">
    <w:abstractNumId w:val="52"/>
  </w:num>
  <w:num w:numId="30">
    <w:abstractNumId w:val="16"/>
  </w:num>
  <w:num w:numId="31">
    <w:abstractNumId w:val="59"/>
  </w:num>
  <w:num w:numId="32">
    <w:abstractNumId w:val="14"/>
  </w:num>
  <w:num w:numId="33">
    <w:abstractNumId w:val="39"/>
  </w:num>
  <w:num w:numId="34">
    <w:abstractNumId w:val="45"/>
  </w:num>
  <w:num w:numId="35">
    <w:abstractNumId w:val="46"/>
  </w:num>
  <w:num w:numId="36">
    <w:abstractNumId w:val="62"/>
  </w:num>
  <w:num w:numId="37">
    <w:abstractNumId w:val="23"/>
  </w:num>
  <w:num w:numId="38">
    <w:abstractNumId w:val="6"/>
  </w:num>
  <w:num w:numId="39">
    <w:abstractNumId w:val="36"/>
  </w:num>
  <w:num w:numId="40">
    <w:abstractNumId w:val="50"/>
  </w:num>
  <w:num w:numId="41">
    <w:abstractNumId w:val="9"/>
  </w:num>
  <w:num w:numId="42">
    <w:abstractNumId w:val="61"/>
  </w:num>
  <w:num w:numId="43">
    <w:abstractNumId w:val="38"/>
  </w:num>
  <w:num w:numId="44">
    <w:abstractNumId w:val="25"/>
  </w:num>
  <w:num w:numId="45">
    <w:abstractNumId w:val="29"/>
  </w:num>
  <w:num w:numId="46">
    <w:abstractNumId w:val="24"/>
  </w:num>
  <w:num w:numId="47">
    <w:abstractNumId w:val="18"/>
  </w:num>
  <w:num w:numId="48">
    <w:abstractNumId w:val="41"/>
  </w:num>
  <w:num w:numId="49">
    <w:abstractNumId w:val="40"/>
  </w:num>
  <w:num w:numId="50">
    <w:abstractNumId w:val="55"/>
  </w:num>
  <w:num w:numId="51">
    <w:abstractNumId w:val="60"/>
  </w:num>
  <w:num w:numId="52">
    <w:abstractNumId w:val="57"/>
  </w:num>
  <w:num w:numId="53">
    <w:abstractNumId w:val="56"/>
  </w:num>
  <w:num w:numId="54">
    <w:abstractNumId w:val="49"/>
  </w:num>
  <w:num w:numId="55">
    <w:abstractNumId w:val="5"/>
  </w:num>
  <w:num w:numId="56">
    <w:abstractNumId w:val="22"/>
  </w:num>
  <w:num w:numId="57">
    <w:abstractNumId w:val="48"/>
  </w:num>
  <w:num w:numId="58">
    <w:abstractNumId w:val="17"/>
  </w:num>
  <w:num w:numId="59">
    <w:abstractNumId w:val="11"/>
  </w:num>
  <w:num w:numId="60">
    <w:abstractNumId w:val="37"/>
  </w:num>
  <w:num w:numId="61">
    <w:abstractNumId w:val="12"/>
  </w:num>
  <w:num w:numId="62">
    <w:abstractNumId w:val="54"/>
  </w:num>
  <w:num w:numId="63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83"/>
    <w:rsid w:val="00004F1D"/>
    <w:rsid w:val="000139B4"/>
    <w:rsid w:val="000174E8"/>
    <w:rsid w:val="00023E76"/>
    <w:rsid w:val="0002757C"/>
    <w:rsid w:val="000307CB"/>
    <w:rsid w:val="000466A8"/>
    <w:rsid w:val="000468B6"/>
    <w:rsid w:val="00047C3C"/>
    <w:rsid w:val="00050A4F"/>
    <w:rsid w:val="00057013"/>
    <w:rsid w:val="0006437E"/>
    <w:rsid w:val="00070795"/>
    <w:rsid w:val="000906CC"/>
    <w:rsid w:val="00095670"/>
    <w:rsid w:val="00095E0B"/>
    <w:rsid w:val="000A10B5"/>
    <w:rsid w:val="000A1310"/>
    <w:rsid w:val="000B1C19"/>
    <w:rsid w:val="000F55C4"/>
    <w:rsid w:val="001042DF"/>
    <w:rsid w:val="00120F0F"/>
    <w:rsid w:val="00147A56"/>
    <w:rsid w:val="00151F6E"/>
    <w:rsid w:val="00152655"/>
    <w:rsid w:val="001526B2"/>
    <w:rsid w:val="00171C85"/>
    <w:rsid w:val="00177958"/>
    <w:rsid w:val="00194F6F"/>
    <w:rsid w:val="001C530D"/>
    <w:rsid w:val="001D6787"/>
    <w:rsid w:val="001E4167"/>
    <w:rsid w:val="001F52B4"/>
    <w:rsid w:val="0021743A"/>
    <w:rsid w:val="00217DB0"/>
    <w:rsid w:val="00231B7B"/>
    <w:rsid w:val="002343AC"/>
    <w:rsid w:val="0025334D"/>
    <w:rsid w:val="00255C60"/>
    <w:rsid w:val="00266697"/>
    <w:rsid w:val="00280438"/>
    <w:rsid w:val="00293578"/>
    <w:rsid w:val="00296AD1"/>
    <w:rsid w:val="002B600B"/>
    <w:rsid w:val="002D775B"/>
    <w:rsid w:val="002E3129"/>
    <w:rsid w:val="002F28FB"/>
    <w:rsid w:val="0032357C"/>
    <w:rsid w:val="00333C74"/>
    <w:rsid w:val="00341810"/>
    <w:rsid w:val="00343820"/>
    <w:rsid w:val="0034769E"/>
    <w:rsid w:val="00382976"/>
    <w:rsid w:val="003D1FAA"/>
    <w:rsid w:val="003D7BB0"/>
    <w:rsid w:val="003E20F8"/>
    <w:rsid w:val="003F1940"/>
    <w:rsid w:val="003F247A"/>
    <w:rsid w:val="003F277E"/>
    <w:rsid w:val="003F3D5F"/>
    <w:rsid w:val="004014F0"/>
    <w:rsid w:val="00407417"/>
    <w:rsid w:val="004141A6"/>
    <w:rsid w:val="0041450E"/>
    <w:rsid w:val="00417F29"/>
    <w:rsid w:val="004472C3"/>
    <w:rsid w:val="00454A87"/>
    <w:rsid w:val="00456E1F"/>
    <w:rsid w:val="00476A81"/>
    <w:rsid w:val="004A3AD7"/>
    <w:rsid w:val="004A7339"/>
    <w:rsid w:val="004C1C02"/>
    <w:rsid w:val="004C6618"/>
    <w:rsid w:val="004E6607"/>
    <w:rsid w:val="00525500"/>
    <w:rsid w:val="00540A6B"/>
    <w:rsid w:val="005424FE"/>
    <w:rsid w:val="00546636"/>
    <w:rsid w:val="00557B8E"/>
    <w:rsid w:val="00570E56"/>
    <w:rsid w:val="00570EC4"/>
    <w:rsid w:val="005758BA"/>
    <w:rsid w:val="00593F26"/>
    <w:rsid w:val="005A2A9A"/>
    <w:rsid w:val="005B1DF7"/>
    <w:rsid w:val="005C02FD"/>
    <w:rsid w:val="005E3F91"/>
    <w:rsid w:val="005F1ED1"/>
    <w:rsid w:val="00606A64"/>
    <w:rsid w:val="00610200"/>
    <w:rsid w:val="006310B8"/>
    <w:rsid w:val="006333C2"/>
    <w:rsid w:val="00645F73"/>
    <w:rsid w:val="00651B38"/>
    <w:rsid w:val="00660CA9"/>
    <w:rsid w:val="00676383"/>
    <w:rsid w:val="00677303"/>
    <w:rsid w:val="006837AE"/>
    <w:rsid w:val="00686C6B"/>
    <w:rsid w:val="006A0F40"/>
    <w:rsid w:val="006D5925"/>
    <w:rsid w:val="006E0EF3"/>
    <w:rsid w:val="006E3B05"/>
    <w:rsid w:val="006F4D3F"/>
    <w:rsid w:val="006F6CF5"/>
    <w:rsid w:val="006F6E1A"/>
    <w:rsid w:val="00733C78"/>
    <w:rsid w:val="0073414C"/>
    <w:rsid w:val="0073625C"/>
    <w:rsid w:val="00745C16"/>
    <w:rsid w:val="00784858"/>
    <w:rsid w:val="007D07BA"/>
    <w:rsid w:val="007D5582"/>
    <w:rsid w:val="007D7516"/>
    <w:rsid w:val="007F65C5"/>
    <w:rsid w:val="00802818"/>
    <w:rsid w:val="00807F8D"/>
    <w:rsid w:val="00813394"/>
    <w:rsid w:val="00821808"/>
    <w:rsid w:val="00830AD7"/>
    <w:rsid w:val="0084073F"/>
    <w:rsid w:val="008425A9"/>
    <w:rsid w:val="0087643A"/>
    <w:rsid w:val="00884CF5"/>
    <w:rsid w:val="008A5802"/>
    <w:rsid w:val="008C303A"/>
    <w:rsid w:val="008C4107"/>
    <w:rsid w:val="008E0815"/>
    <w:rsid w:val="008F7BF5"/>
    <w:rsid w:val="00905A1C"/>
    <w:rsid w:val="00922290"/>
    <w:rsid w:val="00943EB8"/>
    <w:rsid w:val="009535BD"/>
    <w:rsid w:val="009604B3"/>
    <w:rsid w:val="0097103E"/>
    <w:rsid w:val="0098460E"/>
    <w:rsid w:val="00990A51"/>
    <w:rsid w:val="009A7756"/>
    <w:rsid w:val="009B2E50"/>
    <w:rsid w:val="009B3DB2"/>
    <w:rsid w:val="009B56BB"/>
    <w:rsid w:val="009C3A22"/>
    <w:rsid w:val="009E1775"/>
    <w:rsid w:val="009E4380"/>
    <w:rsid w:val="009F08A3"/>
    <w:rsid w:val="00A14010"/>
    <w:rsid w:val="00A32DE4"/>
    <w:rsid w:val="00A52DF8"/>
    <w:rsid w:val="00A70B1F"/>
    <w:rsid w:val="00A8058E"/>
    <w:rsid w:val="00A81383"/>
    <w:rsid w:val="00A851BC"/>
    <w:rsid w:val="00AB16EB"/>
    <w:rsid w:val="00AB3430"/>
    <w:rsid w:val="00AB4492"/>
    <w:rsid w:val="00AD1107"/>
    <w:rsid w:val="00AE3EEC"/>
    <w:rsid w:val="00AE608F"/>
    <w:rsid w:val="00B22D59"/>
    <w:rsid w:val="00B408C9"/>
    <w:rsid w:val="00B54DE6"/>
    <w:rsid w:val="00B60BE7"/>
    <w:rsid w:val="00B6777E"/>
    <w:rsid w:val="00B7214C"/>
    <w:rsid w:val="00B74966"/>
    <w:rsid w:val="00B87E1B"/>
    <w:rsid w:val="00BA304D"/>
    <w:rsid w:val="00BB181A"/>
    <w:rsid w:val="00BC5193"/>
    <w:rsid w:val="00BC7B82"/>
    <w:rsid w:val="00BD4098"/>
    <w:rsid w:val="00BF59AF"/>
    <w:rsid w:val="00C06FE2"/>
    <w:rsid w:val="00C14024"/>
    <w:rsid w:val="00C172C4"/>
    <w:rsid w:val="00C3141F"/>
    <w:rsid w:val="00C410BF"/>
    <w:rsid w:val="00C539A9"/>
    <w:rsid w:val="00C57323"/>
    <w:rsid w:val="00C623DF"/>
    <w:rsid w:val="00C64FB8"/>
    <w:rsid w:val="00C702DA"/>
    <w:rsid w:val="00C83518"/>
    <w:rsid w:val="00C878BF"/>
    <w:rsid w:val="00C911E1"/>
    <w:rsid w:val="00C92ADF"/>
    <w:rsid w:val="00C93456"/>
    <w:rsid w:val="00CA0B4F"/>
    <w:rsid w:val="00CB3A11"/>
    <w:rsid w:val="00CB6AAD"/>
    <w:rsid w:val="00CD46CB"/>
    <w:rsid w:val="00CD533D"/>
    <w:rsid w:val="00CD5B96"/>
    <w:rsid w:val="00CD7DB9"/>
    <w:rsid w:val="00D0197A"/>
    <w:rsid w:val="00D37C16"/>
    <w:rsid w:val="00D62086"/>
    <w:rsid w:val="00D622D4"/>
    <w:rsid w:val="00DA1DD1"/>
    <w:rsid w:val="00DB1AFD"/>
    <w:rsid w:val="00DD4DCD"/>
    <w:rsid w:val="00DF55ED"/>
    <w:rsid w:val="00E12338"/>
    <w:rsid w:val="00E219AE"/>
    <w:rsid w:val="00E278CA"/>
    <w:rsid w:val="00E66D7F"/>
    <w:rsid w:val="00E74817"/>
    <w:rsid w:val="00E756AA"/>
    <w:rsid w:val="00E76BB5"/>
    <w:rsid w:val="00E815F3"/>
    <w:rsid w:val="00E85183"/>
    <w:rsid w:val="00EA0249"/>
    <w:rsid w:val="00EB4AC6"/>
    <w:rsid w:val="00EC2776"/>
    <w:rsid w:val="00EC75C0"/>
    <w:rsid w:val="00ED7F83"/>
    <w:rsid w:val="00EF092A"/>
    <w:rsid w:val="00F065B3"/>
    <w:rsid w:val="00F13A5F"/>
    <w:rsid w:val="00F17265"/>
    <w:rsid w:val="00F21701"/>
    <w:rsid w:val="00F41070"/>
    <w:rsid w:val="00F5337B"/>
    <w:rsid w:val="00F67F30"/>
    <w:rsid w:val="00F718D0"/>
    <w:rsid w:val="00F73AD9"/>
    <w:rsid w:val="00FA1D48"/>
    <w:rsid w:val="00FA2121"/>
    <w:rsid w:val="00FA3C45"/>
    <w:rsid w:val="00FC0AA5"/>
    <w:rsid w:val="00FC7339"/>
    <w:rsid w:val="00FD19D6"/>
    <w:rsid w:val="00FE401F"/>
    <w:rsid w:val="0F38B632"/>
    <w:rsid w:val="12C82848"/>
    <w:rsid w:val="1590CE96"/>
    <w:rsid w:val="27653D03"/>
    <w:rsid w:val="2A2AE954"/>
    <w:rsid w:val="2D0F1F4B"/>
    <w:rsid w:val="3018E79E"/>
    <w:rsid w:val="491C1A21"/>
    <w:rsid w:val="51EE88EF"/>
    <w:rsid w:val="62E733DA"/>
    <w:rsid w:val="6483043B"/>
    <w:rsid w:val="70744576"/>
    <w:rsid w:val="73D1C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1C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23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6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0A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2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338"/>
  </w:style>
  <w:style w:type="paragraph" w:styleId="Stopka">
    <w:name w:val="footer"/>
    <w:basedOn w:val="Normalny"/>
    <w:link w:val="StopkaZnak"/>
    <w:uiPriority w:val="99"/>
    <w:unhideWhenUsed/>
    <w:rsid w:val="00E1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338"/>
  </w:style>
  <w:style w:type="character" w:customStyle="1" w:styleId="Nagwek2Znak">
    <w:name w:val="Nagłówek 2 Znak"/>
    <w:basedOn w:val="Domylnaczcionkaakapitu"/>
    <w:link w:val="Nagwek2"/>
    <w:uiPriority w:val="9"/>
    <w:rsid w:val="00E123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807F8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7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F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23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6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0A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2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338"/>
  </w:style>
  <w:style w:type="paragraph" w:styleId="Stopka">
    <w:name w:val="footer"/>
    <w:basedOn w:val="Normalny"/>
    <w:link w:val="StopkaZnak"/>
    <w:uiPriority w:val="99"/>
    <w:unhideWhenUsed/>
    <w:rsid w:val="00E1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338"/>
  </w:style>
  <w:style w:type="character" w:customStyle="1" w:styleId="Nagwek2Znak">
    <w:name w:val="Nagłówek 2 Znak"/>
    <w:basedOn w:val="Domylnaczcionkaakapitu"/>
    <w:link w:val="Nagwek2"/>
    <w:uiPriority w:val="9"/>
    <w:rsid w:val="00E123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807F8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7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F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15E2-721A-42C2-8F2F-BEB0742E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3157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Gałecki</dc:creator>
  <cp:lastModifiedBy>Monika Kopeć</cp:lastModifiedBy>
  <cp:revision>2</cp:revision>
  <cp:lastPrinted>2023-06-01T12:50:00Z</cp:lastPrinted>
  <dcterms:created xsi:type="dcterms:W3CDTF">2023-06-02T11:33:00Z</dcterms:created>
  <dcterms:modified xsi:type="dcterms:W3CDTF">2023-06-02T11:33:00Z</dcterms:modified>
</cp:coreProperties>
</file>