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2C6" w:rsidRPr="007B618D" w:rsidRDefault="007B618D" w:rsidP="00DA37E8">
      <w:pPr>
        <w:pStyle w:val="Data"/>
        <w:spacing w:after="40"/>
        <w:ind w:left="180"/>
        <w:jc w:val="center"/>
        <w:rPr>
          <w:b/>
          <w:spacing w:val="40"/>
          <w:sz w:val="30"/>
          <w:szCs w:val="30"/>
        </w:rPr>
      </w:pPr>
      <w:r w:rsidRPr="007B618D">
        <w:rPr>
          <w:b/>
          <w:spacing w:val="40"/>
          <w:sz w:val="30"/>
          <w:szCs w:val="30"/>
        </w:rPr>
        <w:t>Samodzielna Pracownia Diagnostyki Laboratoryjnej</w:t>
      </w:r>
    </w:p>
    <w:p w:rsidR="00F84A8C" w:rsidRDefault="00D9122C" w:rsidP="00DA37E8">
      <w:pPr>
        <w:pStyle w:val="Data"/>
        <w:spacing w:after="40"/>
        <w:ind w:left="180"/>
        <w:jc w:val="center"/>
        <w:rPr>
          <w:sz w:val="21"/>
          <w:szCs w:val="21"/>
        </w:rPr>
      </w:pPr>
      <w:r w:rsidRPr="00D9122C">
        <w:rPr>
          <w:sz w:val="21"/>
          <w:szCs w:val="21"/>
        </w:rPr>
        <w:t>Narodowy Instytut Onkologii</w:t>
      </w:r>
      <w:r w:rsidR="00CA5C12" w:rsidRPr="00D9122C">
        <w:rPr>
          <w:sz w:val="21"/>
          <w:szCs w:val="21"/>
        </w:rPr>
        <w:t xml:space="preserve"> im</w:t>
      </w:r>
      <w:r w:rsidR="00DA37E8" w:rsidRPr="00D9122C">
        <w:rPr>
          <w:sz w:val="21"/>
          <w:szCs w:val="21"/>
        </w:rPr>
        <w:t>.</w:t>
      </w:r>
      <w:r w:rsidR="00CA5C12" w:rsidRPr="00D9122C">
        <w:rPr>
          <w:sz w:val="21"/>
          <w:szCs w:val="21"/>
        </w:rPr>
        <w:t xml:space="preserve"> M.</w:t>
      </w:r>
      <w:r w:rsidR="00B85B82" w:rsidRPr="00D9122C">
        <w:rPr>
          <w:sz w:val="21"/>
          <w:szCs w:val="21"/>
        </w:rPr>
        <w:t xml:space="preserve"> </w:t>
      </w:r>
      <w:r w:rsidR="00CA5C12" w:rsidRPr="00D9122C">
        <w:rPr>
          <w:sz w:val="21"/>
          <w:szCs w:val="21"/>
        </w:rPr>
        <w:t>Skłodowskiej-Curie</w:t>
      </w:r>
      <w:r w:rsidR="00DA37E8" w:rsidRPr="00D9122C">
        <w:rPr>
          <w:sz w:val="21"/>
          <w:szCs w:val="21"/>
        </w:rPr>
        <w:t>,</w:t>
      </w:r>
      <w:r w:rsidRPr="00D9122C">
        <w:rPr>
          <w:sz w:val="21"/>
          <w:szCs w:val="21"/>
        </w:rPr>
        <w:t xml:space="preserve"> Państwowy Instytut Badawczy,</w:t>
      </w:r>
      <w:r w:rsidR="00DA37E8" w:rsidRPr="00D9122C">
        <w:rPr>
          <w:sz w:val="21"/>
          <w:szCs w:val="21"/>
        </w:rPr>
        <w:t xml:space="preserve"> </w:t>
      </w:r>
    </w:p>
    <w:p w:rsidR="00F42AA6" w:rsidRPr="00D9122C" w:rsidRDefault="00F84A8C" w:rsidP="00DA37E8">
      <w:pPr>
        <w:pStyle w:val="Data"/>
        <w:spacing w:after="40"/>
        <w:ind w:left="180"/>
        <w:jc w:val="center"/>
        <w:rPr>
          <w:b/>
          <w:sz w:val="21"/>
          <w:szCs w:val="21"/>
        </w:rPr>
      </w:pPr>
      <w:r>
        <w:rPr>
          <w:sz w:val="21"/>
          <w:szCs w:val="21"/>
        </w:rPr>
        <w:t xml:space="preserve">02- 795 </w:t>
      </w:r>
      <w:r w:rsidR="00DA37E8" w:rsidRPr="00D9122C">
        <w:rPr>
          <w:sz w:val="21"/>
          <w:szCs w:val="21"/>
        </w:rPr>
        <w:t>Warszawa</w:t>
      </w:r>
      <w:r>
        <w:rPr>
          <w:sz w:val="21"/>
          <w:szCs w:val="21"/>
        </w:rPr>
        <w:t>, ul. W.K. Roentgena 5</w:t>
      </w:r>
    </w:p>
    <w:p w:rsidR="00EF761E" w:rsidRPr="002F78CB" w:rsidRDefault="00E311D8" w:rsidP="00DA37E8">
      <w:pPr>
        <w:pStyle w:val="Data"/>
        <w:spacing w:after="40"/>
        <w:ind w:left="-2160"/>
        <w:jc w:val="center"/>
        <w:rPr>
          <w:b/>
          <w:sz w:val="28"/>
          <w:szCs w:val="28"/>
        </w:rPr>
      </w:pPr>
      <w:r w:rsidRPr="002F78CB">
        <w:rPr>
          <w:b/>
          <w:sz w:val="28"/>
          <w:szCs w:val="28"/>
        </w:rPr>
        <w:t xml:space="preserve">                                </w:t>
      </w:r>
      <w:r w:rsidR="00FA4FCC" w:rsidRPr="002F78CB">
        <w:rPr>
          <w:b/>
          <w:sz w:val="28"/>
          <w:szCs w:val="28"/>
        </w:rPr>
        <w:t>Nr</w:t>
      </w:r>
      <w:r w:rsidR="00EF761E" w:rsidRPr="002F78CB">
        <w:rPr>
          <w:b/>
          <w:sz w:val="28"/>
          <w:szCs w:val="28"/>
        </w:rPr>
        <w:t xml:space="preserve"> Rejestru KIDL </w:t>
      </w:r>
      <w:r w:rsidR="00886C77" w:rsidRPr="002F78CB">
        <w:rPr>
          <w:b/>
          <w:sz w:val="28"/>
          <w:szCs w:val="28"/>
        </w:rPr>
        <w:t>0557</w:t>
      </w:r>
    </w:p>
    <w:p w:rsidR="00ED4338" w:rsidRPr="002F78CB" w:rsidRDefault="00F84A8C" w:rsidP="00ED4338">
      <w:pPr>
        <w:jc w:val="center"/>
        <w:rPr>
          <w:b/>
          <w:lang w:val="en-US"/>
        </w:rPr>
      </w:pPr>
      <w:r>
        <w:rPr>
          <w:b/>
          <w:lang w:val="en-US"/>
        </w:rPr>
        <w:t>Sekretariat SPDL, t</w:t>
      </w:r>
      <w:r w:rsidR="00ED4338" w:rsidRPr="002F78CB">
        <w:rPr>
          <w:b/>
          <w:lang w:val="en-US"/>
        </w:rPr>
        <w:t>el. 22 546 22</w:t>
      </w:r>
      <w:r w:rsidR="007C2D60" w:rsidRPr="002F78CB">
        <w:rPr>
          <w:b/>
          <w:lang w:val="en-US"/>
        </w:rPr>
        <w:t xml:space="preserve"> </w:t>
      </w:r>
      <w:r w:rsidR="00ED4338" w:rsidRPr="002F78CB">
        <w:rPr>
          <w:b/>
          <w:lang w:val="en-US"/>
        </w:rPr>
        <w:t xml:space="preserve">30,  e-mail: </w:t>
      </w:r>
      <w:bookmarkStart w:id="0" w:name="_GoBack"/>
      <w:bookmarkEnd w:id="0"/>
      <w:r w:rsidR="00D726B9">
        <w:rPr>
          <w:rStyle w:val="Hipercze"/>
          <w:b/>
          <w:lang w:val="en-US"/>
        </w:rPr>
        <w:fldChar w:fldCharType="begin"/>
      </w:r>
      <w:r w:rsidR="00D726B9">
        <w:rPr>
          <w:rStyle w:val="Hipercze"/>
          <w:b/>
          <w:lang w:val="en-US"/>
        </w:rPr>
        <w:instrText xml:space="preserve"> HYPERLINK "mailto:</w:instrText>
      </w:r>
      <w:r w:rsidR="00D726B9" w:rsidRPr="00D726B9">
        <w:rPr>
          <w:rStyle w:val="Hipercze"/>
          <w:b/>
          <w:lang w:val="en-US"/>
        </w:rPr>
        <w:instrText>spdl@nio.gov.pl</w:instrText>
      </w:r>
      <w:r w:rsidR="00D726B9">
        <w:rPr>
          <w:rStyle w:val="Hipercze"/>
          <w:b/>
          <w:lang w:val="en-US"/>
        </w:rPr>
        <w:instrText xml:space="preserve">" </w:instrText>
      </w:r>
      <w:r w:rsidR="00D726B9">
        <w:rPr>
          <w:rStyle w:val="Hipercze"/>
          <w:b/>
          <w:lang w:val="en-US"/>
        </w:rPr>
        <w:fldChar w:fldCharType="separate"/>
      </w:r>
      <w:r w:rsidR="00D726B9" w:rsidRPr="00FF5654">
        <w:rPr>
          <w:rStyle w:val="Hipercze"/>
          <w:b/>
          <w:lang w:val="en-US"/>
        </w:rPr>
        <w:t>spdl@nio.gov.pl</w:t>
      </w:r>
      <w:r w:rsidR="00D726B9">
        <w:rPr>
          <w:rStyle w:val="Hipercze"/>
          <w:b/>
          <w:lang w:val="en-US"/>
        </w:rPr>
        <w:fldChar w:fldCharType="end"/>
      </w:r>
    </w:p>
    <w:p w:rsidR="00ED4338" w:rsidRPr="001B2183" w:rsidRDefault="00ED4338" w:rsidP="00ED4338">
      <w:pPr>
        <w:jc w:val="center"/>
        <w:rPr>
          <w:rFonts w:ascii="Garamond" w:hAnsi="Garamond"/>
          <w:b/>
          <w:sz w:val="20"/>
          <w:szCs w:val="20"/>
          <w:lang w:val="en-US"/>
        </w:rPr>
      </w:pPr>
    </w:p>
    <w:p w:rsidR="00ED4338" w:rsidRPr="001B2183" w:rsidRDefault="00ED4338" w:rsidP="00ED4338">
      <w:pPr>
        <w:rPr>
          <w:rFonts w:ascii="Garamond" w:hAnsi="Garamond"/>
          <w:sz w:val="20"/>
          <w:szCs w:val="20"/>
          <w:lang w:val="en-US"/>
        </w:rPr>
      </w:pPr>
    </w:p>
    <w:p w:rsidR="000665B3" w:rsidRPr="00E62105" w:rsidRDefault="00377904" w:rsidP="00377904">
      <w:pPr>
        <w:rPr>
          <w:rFonts w:ascii="Arial Narrow" w:hAnsi="Arial Narrow" w:cs="Arial"/>
          <w:b/>
          <w:sz w:val="26"/>
          <w:szCs w:val="26"/>
        </w:rPr>
      </w:pPr>
      <w:r w:rsidRPr="00E62105">
        <w:rPr>
          <w:rFonts w:ascii="Arial Narrow" w:hAnsi="Arial Narrow" w:cs="Arial"/>
          <w:b/>
          <w:sz w:val="26"/>
          <w:szCs w:val="26"/>
        </w:rPr>
        <w:t>U</w:t>
      </w:r>
      <w:r w:rsidR="000665B3" w:rsidRPr="00E62105">
        <w:rPr>
          <w:rFonts w:ascii="Arial Narrow" w:hAnsi="Arial Narrow" w:cs="Arial"/>
          <w:b/>
          <w:sz w:val="26"/>
          <w:szCs w:val="26"/>
        </w:rPr>
        <w:t>czestniczy w zewnętrznych programach kontroli jakości oznaczeń i posiada certyfikaty:</w:t>
      </w:r>
    </w:p>
    <w:p w:rsidR="0085194B" w:rsidRPr="001B2183" w:rsidRDefault="0085194B" w:rsidP="000665B3">
      <w:pPr>
        <w:jc w:val="center"/>
        <w:rPr>
          <w:rFonts w:ascii="Arial Narrow" w:hAnsi="Arial Narrow" w:cs="Arial"/>
          <w:b/>
          <w:sz w:val="20"/>
          <w:szCs w:val="20"/>
        </w:rPr>
      </w:pPr>
    </w:p>
    <w:p w:rsidR="000665B3" w:rsidRPr="00E62105" w:rsidRDefault="007B618D" w:rsidP="00CF0B95">
      <w:pPr>
        <w:rPr>
          <w:rFonts w:ascii="Arial Narrow" w:hAnsi="Arial Narrow" w:cs="Arial"/>
          <w:noProof/>
        </w:rPr>
      </w:pPr>
      <w:r w:rsidRPr="00E62105">
        <w:rPr>
          <w:rFonts w:ascii="Arial Narrow" w:hAnsi="Arial Narrow" w:cs="Arial"/>
          <w:noProof/>
        </w:rPr>
        <w:drawing>
          <wp:inline distT="0" distB="0" distL="0" distR="0">
            <wp:extent cx="609600" cy="5410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B95">
        <w:rPr>
          <w:rFonts w:ascii="Arial Narrow" w:hAnsi="Arial Narrow" w:cs="Arial"/>
          <w:noProof/>
        </w:rPr>
        <w:t xml:space="preserve">       </w:t>
      </w:r>
      <w:r w:rsidR="000665B3" w:rsidRPr="00E62105">
        <w:rPr>
          <w:rFonts w:ascii="Arial Narrow" w:hAnsi="Arial Narrow" w:cs="Arial"/>
          <w:b/>
          <w:spacing w:val="15"/>
          <w:sz w:val="22"/>
          <w:szCs w:val="22"/>
          <w:shd w:val="clear" w:color="auto" w:fill="FEFEFE"/>
        </w:rPr>
        <w:t>Centralny Ośrodek Badań Jakości w Diagnostyce Laboratoryjnej</w:t>
      </w:r>
    </w:p>
    <w:p w:rsidR="0085194B" w:rsidRPr="001B2183" w:rsidRDefault="0085194B" w:rsidP="00CF0B95">
      <w:pPr>
        <w:rPr>
          <w:rFonts w:ascii="Arial Narrow" w:hAnsi="Arial Narrow" w:cs="Arial"/>
          <w:noProof/>
          <w:sz w:val="20"/>
          <w:szCs w:val="20"/>
        </w:rPr>
      </w:pPr>
    </w:p>
    <w:p w:rsidR="0085194B" w:rsidRPr="001B2183" w:rsidRDefault="007B618D" w:rsidP="00CF0B95">
      <w:pPr>
        <w:rPr>
          <w:rFonts w:ascii="Arial Narrow" w:hAnsi="Arial Narrow" w:cs="Arial"/>
          <w:b/>
          <w:noProof/>
        </w:rPr>
      </w:pPr>
      <w:r w:rsidRPr="00E62105">
        <w:rPr>
          <w:rFonts w:ascii="Arial Narrow" w:hAnsi="Arial Narrow" w:cs="Arial"/>
          <w:noProof/>
        </w:rPr>
        <w:drawing>
          <wp:inline distT="0" distB="0" distL="0" distR="0">
            <wp:extent cx="1417320" cy="320040"/>
            <wp:effectExtent l="0" t="0" r="0" b="3810"/>
            <wp:docPr id="2" name="Obraz 2" descr="http://www.sowa-med.pl/wp-content/uploads/2015/07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http://www.sowa-med.pl/wp-content/uploads/2015/07/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36" r="2" b="43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B95">
        <w:rPr>
          <w:rFonts w:ascii="Arial Narrow" w:hAnsi="Arial Narrow" w:cs="Arial"/>
          <w:noProof/>
        </w:rPr>
        <w:t xml:space="preserve">      </w:t>
      </w:r>
      <w:r w:rsidR="000665B3" w:rsidRPr="00E62105">
        <w:rPr>
          <w:rFonts w:ascii="Arial Narrow" w:hAnsi="Arial Narrow" w:cs="Arial"/>
          <w:b/>
          <w:noProof/>
          <w:sz w:val="22"/>
          <w:szCs w:val="22"/>
        </w:rPr>
        <w:t>Systemy Oceny Wiarygodności Analiz</w:t>
      </w:r>
      <w:r w:rsidR="000665B3" w:rsidRPr="00E62105">
        <w:rPr>
          <w:rFonts w:ascii="Arial Narrow" w:hAnsi="Arial Narrow" w:cs="Arial"/>
          <w:b/>
          <w:noProof/>
        </w:rPr>
        <w:t xml:space="preserve"> Medycznych</w:t>
      </w:r>
    </w:p>
    <w:p w:rsidR="000665B3" w:rsidRDefault="007B618D" w:rsidP="00CF0B95">
      <w:pPr>
        <w:spacing w:before="240"/>
        <w:rPr>
          <w:rFonts w:ascii="Arial Narrow" w:hAnsi="Arial Narrow" w:cs="Arial"/>
          <w:b/>
          <w:noProof/>
          <w:sz w:val="22"/>
          <w:szCs w:val="22"/>
        </w:rPr>
      </w:pPr>
      <w:r w:rsidRPr="00E62105">
        <w:rPr>
          <w:rFonts w:ascii="Arial Narrow" w:hAnsi="Arial Narrow" w:cs="Arial"/>
          <w:b/>
          <w:noProof/>
        </w:rPr>
        <w:drawing>
          <wp:inline distT="0" distB="0" distL="0" distR="0">
            <wp:extent cx="1455420" cy="350520"/>
            <wp:effectExtent l="0" t="0" r="0" b="0"/>
            <wp:docPr id="3" name="Obraz 3" descr="new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B95">
        <w:rPr>
          <w:rFonts w:ascii="Arial Narrow" w:hAnsi="Arial Narrow" w:cs="Arial"/>
          <w:b/>
          <w:noProof/>
        </w:rPr>
        <w:t xml:space="preserve">      </w:t>
      </w:r>
      <w:r w:rsidR="000665B3" w:rsidRPr="00E62105">
        <w:rPr>
          <w:rFonts w:ascii="Arial Narrow" w:hAnsi="Arial Narrow" w:cs="Arial"/>
          <w:b/>
          <w:noProof/>
          <w:sz w:val="22"/>
          <w:szCs w:val="22"/>
        </w:rPr>
        <w:t>Międzynarodowa Ocena Jakości Badań RANDOX</w:t>
      </w:r>
    </w:p>
    <w:p w:rsidR="0085194B" w:rsidRPr="001B2183" w:rsidRDefault="007B618D" w:rsidP="00CF0B95">
      <w:pPr>
        <w:spacing w:before="240" w:after="240"/>
      </w:pPr>
      <w:r>
        <w:rPr>
          <w:noProof/>
        </w:rPr>
        <w:drawing>
          <wp:inline distT="0" distB="0" distL="0" distR="0">
            <wp:extent cx="952500" cy="259080"/>
            <wp:effectExtent l="0" t="0" r="0" b="7620"/>
            <wp:docPr id="4" name="Obraz 4" descr="Bio-R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o-Rad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0D6">
        <w:t xml:space="preserve"> </w:t>
      </w:r>
      <w:r w:rsidR="00CF0B95">
        <w:t xml:space="preserve">    </w:t>
      </w:r>
      <w:r w:rsidR="00E30312">
        <w:rPr>
          <w:rFonts w:ascii="Arial Narrow" w:hAnsi="Arial Narrow"/>
          <w:b/>
          <w:sz w:val="22"/>
          <w:szCs w:val="22"/>
        </w:rPr>
        <w:t>Zewnątrzlaboratoryjny</w:t>
      </w:r>
      <w:r w:rsidR="001B2183">
        <w:rPr>
          <w:rFonts w:ascii="Arial Narrow" w:hAnsi="Arial Narrow"/>
          <w:b/>
          <w:sz w:val="22"/>
          <w:szCs w:val="22"/>
        </w:rPr>
        <w:t xml:space="preserve"> Program Oceny Jakości </w:t>
      </w:r>
      <w:r w:rsidR="001A40D6" w:rsidRPr="001A40D6">
        <w:rPr>
          <w:rFonts w:ascii="Arial Narrow" w:hAnsi="Arial Narrow"/>
          <w:b/>
          <w:sz w:val="22"/>
          <w:szCs w:val="22"/>
        </w:rPr>
        <w:t>EQAS®</w:t>
      </w:r>
    </w:p>
    <w:p w:rsidR="000665B3" w:rsidRPr="00E62105" w:rsidRDefault="007B618D" w:rsidP="00CF0B95">
      <w:pPr>
        <w:spacing w:after="240"/>
        <w:rPr>
          <w:rFonts w:ascii="Arial Narrow" w:hAnsi="Arial Narrow" w:cs="Arial"/>
        </w:rPr>
      </w:pPr>
      <w:r w:rsidRPr="00E62105">
        <w:rPr>
          <w:rFonts w:ascii="Arial Narrow" w:hAnsi="Arial Narrow" w:cs="Arial"/>
          <w:noProof/>
          <w:sz w:val="22"/>
          <w:szCs w:val="22"/>
        </w:rPr>
        <w:drawing>
          <wp:inline distT="0" distB="0" distL="0" distR="0">
            <wp:extent cx="1363980" cy="403860"/>
            <wp:effectExtent l="0" t="0" r="762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B95">
        <w:rPr>
          <w:rFonts w:ascii="Arial Narrow" w:hAnsi="Arial Narrow" w:cs="Arial"/>
          <w:sz w:val="22"/>
          <w:szCs w:val="22"/>
        </w:rPr>
        <w:t xml:space="preserve">   </w:t>
      </w:r>
      <w:r w:rsidR="000665B3" w:rsidRPr="00E62105">
        <w:rPr>
          <w:rFonts w:ascii="Arial Narrow" w:hAnsi="Arial Narrow" w:cs="Arial"/>
          <w:b/>
          <w:sz w:val="22"/>
          <w:szCs w:val="22"/>
        </w:rPr>
        <w:t>Międzynarodowa Kontrola Jakości SNCS IQAS</w:t>
      </w:r>
      <w:r w:rsidR="000665B3" w:rsidRPr="00E62105">
        <w:rPr>
          <w:rFonts w:ascii="Arial Narrow" w:hAnsi="Arial Narrow" w:cs="Arial"/>
        </w:rPr>
        <w:t xml:space="preserve"> online</w:t>
      </w:r>
    </w:p>
    <w:p w:rsidR="000665B3" w:rsidRPr="001B2183" w:rsidRDefault="000665B3" w:rsidP="000665B3">
      <w:pPr>
        <w:rPr>
          <w:rFonts w:ascii="Arial Narrow" w:hAnsi="Arial Narrow" w:cs="Arial"/>
          <w:sz w:val="20"/>
          <w:szCs w:val="20"/>
        </w:rPr>
      </w:pPr>
    </w:p>
    <w:p w:rsidR="00E62105" w:rsidRDefault="007B618D" w:rsidP="00B34F7A">
      <w:pPr>
        <w:shd w:val="clear" w:color="auto" w:fill="FFFFFF"/>
        <w:jc w:val="both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6"/>
          <w:szCs w:val="26"/>
        </w:rPr>
        <w:t>Samodzielna Pracownia Diagnostyki Laboratoryjnej</w:t>
      </w:r>
      <w:r w:rsidR="00E30312">
        <w:rPr>
          <w:rFonts w:ascii="Arial Narrow" w:hAnsi="Arial Narrow" w:cs="Arial"/>
          <w:b/>
          <w:sz w:val="26"/>
          <w:szCs w:val="26"/>
        </w:rPr>
        <w:t xml:space="preserve"> </w:t>
      </w:r>
      <w:r w:rsidR="00F84A8C">
        <w:rPr>
          <w:rFonts w:ascii="Arial Narrow" w:hAnsi="Arial Narrow" w:cs="Arial"/>
          <w:b/>
          <w:sz w:val="26"/>
          <w:szCs w:val="26"/>
        </w:rPr>
        <w:t xml:space="preserve">(SPDL) </w:t>
      </w:r>
      <w:r w:rsidR="00E30312">
        <w:rPr>
          <w:rFonts w:ascii="Arial Narrow" w:hAnsi="Arial Narrow" w:cs="Arial"/>
          <w:b/>
          <w:sz w:val="26"/>
          <w:szCs w:val="26"/>
        </w:rPr>
        <w:t xml:space="preserve">wykonuje badania </w:t>
      </w:r>
      <w:r w:rsidR="00F84A8C">
        <w:rPr>
          <w:rFonts w:ascii="Arial Narrow" w:hAnsi="Arial Narrow" w:cs="Arial"/>
          <w:b/>
          <w:sz w:val="26"/>
          <w:szCs w:val="26"/>
        </w:rPr>
        <w:t>z zakresu</w:t>
      </w:r>
      <w:r w:rsidR="00B34F7A" w:rsidRPr="00E62105">
        <w:rPr>
          <w:rFonts w:ascii="Arial Narrow" w:hAnsi="Arial Narrow" w:cs="Arial"/>
          <w:b/>
          <w:sz w:val="26"/>
          <w:szCs w:val="26"/>
        </w:rPr>
        <w:t>:</w:t>
      </w:r>
    </w:p>
    <w:p w:rsidR="00E62105" w:rsidRPr="001B2183" w:rsidRDefault="00E62105" w:rsidP="00B34F7A">
      <w:pPr>
        <w:shd w:val="clear" w:color="auto" w:fill="FFFFFF"/>
        <w:jc w:val="both"/>
        <w:rPr>
          <w:rFonts w:ascii="Arial Narrow" w:hAnsi="Arial Narrow" w:cs="Arial"/>
          <w:b/>
          <w:sz w:val="20"/>
          <w:szCs w:val="20"/>
        </w:rPr>
      </w:pPr>
    </w:p>
    <w:p w:rsidR="00B34F7A" w:rsidRPr="00D413E6" w:rsidRDefault="00B34F7A" w:rsidP="00D624DA">
      <w:pPr>
        <w:numPr>
          <w:ilvl w:val="0"/>
          <w:numId w:val="18"/>
        </w:numPr>
        <w:spacing w:line="259" w:lineRule="auto"/>
        <w:rPr>
          <w:rFonts w:ascii="Arial Narrow" w:eastAsia="Calibri" w:hAnsi="Arial Narrow" w:cs="Arial"/>
          <w:i/>
          <w:sz w:val="22"/>
          <w:szCs w:val="22"/>
          <w:lang w:eastAsia="en-US"/>
        </w:rPr>
      </w:pPr>
      <w:r w:rsidRPr="00D413E6">
        <w:rPr>
          <w:rFonts w:ascii="Arial Narrow" w:eastAsia="Calibri" w:hAnsi="Arial Narrow" w:cs="Arial"/>
          <w:lang w:eastAsia="en-US"/>
        </w:rPr>
        <w:t xml:space="preserve">Biochemii </w:t>
      </w:r>
      <w:r w:rsidR="002B6F63" w:rsidRPr="00D413E6">
        <w:rPr>
          <w:rFonts w:ascii="Arial Narrow" w:eastAsia="Calibri" w:hAnsi="Arial Narrow" w:cs="Arial"/>
          <w:lang w:eastAsia="en-US"/>
        </w:rPr>
        <w:t>i</w:t>
      </w:r>
      <w:r w:rsidR="00D624DA" w:rsidRPr="00D413E6">
        <w:rPr>
          <w:rFonts w:ascii="Arial Narrow" w:eastAsia="Calibri" w:hAnsi="Arial Narrow" w:cs="Arial"/>
          <w:lang w:eastAsia="en-US"/>
        </w:rPr>
        <w:t xml:space="preserve"> Immunochemii</w:t>
      </w:r>
      <w:r w:rsidR="00E30312" w:rsidRPr="00D413E6">
        <w:rPr>
          <w:rFonts w:ascii="Arial Narrow" w:eastAsia="Calibri" w:hAnsi="Arial Narrow" w:cs="Arial"/>
          <w:lang w:eastAsia="en-US"/>
        </w:rPr>
        <w:t xml:space="preserve"> - patrz: </w:t>
      </w:r>
      <w:r w:rsidR="0024078F" w:rsidRPr="00D413E6">
        <w:rPr>
          <w:rFonts w:ascii="Arial Narrow" w:eastAsia="Calibri" w:hAnsi="Arial Narrow" w:cs="Arial"/>
          <w:i/>
          <w:sz w:val="22"/>
          <w:szCs w:val="22"/>
          <w:u w:val="single"/>
          <w:lang w:eastAsia="en-US"/>
        </w:rPr>
        <w:t xml:space="preserve">Lista badań z zakresu </w:t>
      </w:r>
      <w:r w:rsidR="00D624DA" w:rsidRPr="00D413E6">
        <w:rPr>
          <w:rFonts w:ascii="Arial Narrow" w:eastAsia="Calibri" w:hAnsi="Arial Narrow" w:cs="Arial"/>
          <w:i/>
          <w:sz w:val="22"/>
          <w:szCs w:val="22"/>
          <w:u w:val="single"/>
          <w:lang w:eastAsia="en-US"/>
        </w:rPr>
        <w:t>Biochemii i Immunochemii</w:t>
      </w:r>
    </w:p>
    <w:p w:rsidR="00B34F7A" w:rsidRPr="00D413E6" w:rsidRDefault="00B34F7A" w:rsidP="00D624DA">
      <w:pPr>
        <w:numPr>
          <w:ilvl w:val="0"/>
          <w:numId w:val="18"/>
        </w:numPr>
        <w:spacing w:line="259" w:lineRule="auto"/>
        <w:rPr>
          <w:rFonts w:ascii="Arial Narrow" w:eastAsia="Calibri" w:hAnsi="Arial Narrow" w:cs="Arial"/>
          <w:lang w:eastAsia="en-US"/>
        </w:rPr>
      </w:pPr>
      <w:r w:rsidRPr="00D413E6">
        <w:rPr>
          <w:rFonts w:ascii="Arial Narrow" w:eastAsia="Calibri" w:hAnsi="Arial Narrow" w:cs="Arial"/>
          <w:lang w:eastAsia="en-US"/>
        </w:rPr>
        <w:t>Hematologii</w:t>
      </w:r>
      <w:r w:rsidR="00F84A8C">
        <w:rPr>
          <w:rFonts w:ascii="Arial Narrow" w:eastAsia="Calibri" w:hAnsi="Arial Narrow" w:cs="Arial"/>
          <w:lang w:eastAsia="en-US"/>
        </w:rPr>
        <w:t xml:space="preserve"> i Analityki Ogólnej</w:t>
      </w:r>
      <w:r w:rsidR="00E30312" w:rsidRPr="00D413E6">
        <w:rPr>
          <w:rFonts w:ascii="Arial Narrow" w:eastAsia="Calibri" w:hAnsi="Arial Narrow" w:cs="Arial"/>
          <w:lang w:eastAsia="en-US"/>
        </w:rPr>
        <w:t xml:space="preserve"> - patrz:</w:t>
      </w:r>
      <w:r w:rsidR="00D624DA" w:rsidRPr="00D413E6">
        <w:rPr>
          <w:rFonts w:ascii="Arial Narrow" w:eastAsia="Calibri" w:hAnsi="Arial Narrow" w:cs="Arial"/>
          <w:lang w:eastAsia="en-US"/>
        </w:rPr>
        <w:t xml:space="preserve"> </w:t>
      </w:r>
      <w:r w:rsidR="006745AF" w:rsidRPr="00D413E6">
        <w:rPr>
          <w:rFonts w:ascii="Arial Narrow" w:eastAsia="Calibri" w:hAnsi="Arial Narrow" w:cs="Arial"/>
          <w:i/>
          <w:sz w:val="22"/>
          <w:szCs w:val="22"/>
          <w:u w:val="single"/>
          <w:lang w:eastAsia="en-US"/>
        </w:rPr>
        <w:t xml:space="preserve">Lista badań </w:t>
      </w:r>
      <w:r w:rsidR="0024078F" w:rsidRPr="00D413E6">
        <w:rPr>
          <w:rFonts w:ascii="Arial Narrow" w:eastAsia="Calibri" w:hAnsi="Arial Narrow" w:cs="Arial"/>
          <w:i/>
          <w:sz w:val="22"/>
          <w:szCs w:val="22"/>
          <w:u w:val="single"/>
          <w:lang w:eastAsia="en-US"/>
        </w:rPr>
        <w:t xml:space="preserve">z zakresu </w:t>
      </w:r>
      <w:r w:rsidR="00D624DA" w:rsidRPr="00D413E6">
        <w:rPr>
          <w:rFonts w:ascii="Arial Narrow" w:eastAsia="Calibri" w:hAnsi="Arial Narrow" w:cs="Arial"/>
          <w:i/>
          <w:sz w:val="22"/>
          <w:szCs w:val="22"/>
          <w:u w:val="single"/>
          <w:lang w:eastAsia="en-US"/>
        </w:rPr>
        <w:t>Hematologii i Analityki</w:t>
      </w:r>
    </w:p>
    <w:p w:rsidR="00B34F7A" w:rsidRPr="00D413E6" w:rsidRDefault="00F84A8C" w:rsidP="00D624DA">
      <w:pPr>
        <w:numPr>
          <w:ilvl w:val="0"/>
          <w:numId w:val="18"/>
        </w:numPr>
        <w:spacing w:line="259" w:lineRule="auto"/>
        <w:rPr>
          <w:rFonts w:ascii="Arial Narrow" w:hAnsi="Arial Narrow" w:cs="Arial"/>
          <w:spacing w:val="40"/>
        </w:rPr>
      </w:pPr>
      <w:r>
        <w:rPr>
          <w:rFonts w:ascii="Arial Narrow" w:eastAsia="Calibri" w:hAnsi="Arial Narrow" w:cs="Arial"/>
          <w:lang w:eastAsia="en-US"/>
        </w:rPr>
        <w:t>Zaburzeń Krzepnięcia i Fibrynolizy</w:t>
      </w:r>
      <w:r w:rsidR="00E30312" w:rsidRPr="00D413E6">
        <w:rPr>
          <w:rFonts w:ascii="Arial Narrow" w:eastAsia="Calibri" w:hAnsi="Arial Narrow" w:cs="Arial"/>
          <w:lang w:eastAsia="en-US"/>
        </w:rPr>
        <w:t xml:space="preserve"> - patrz:</w:t>
      </w:r>
      <w:r w:rsidR="00B34F7A" w:rsidRPr="00D413E6">
        <w:rPr>
          <w:rFonts w:ascii="Arial Narrow" w:eastAsia="Calibri" w:hAnsi="Arial Narrow" w:cs="Arial"/>
          <w:lang w:eastAsia="en-US"/>
        </w:rPr>
        <w:t xml:space="preserve"> </w:t>
      </w:r>
      <w:r w:rsidR="0024078F" w:rsidRPr="00D413E6">
        <w:rPr>
          <w:rFonts w:ascii="Arial Narrow" w:eastAsia="Calibri" w:hAnsi="Arial Narrow" w:cs="Arial"/>
          <w:i/>
          <w:sz w:val="22"/>
          <w:szCs w:val="22"/>
          <w:u w:val="single"/>
          <w:lang w:eastAsia="en-US"/>
        </w:rPr>
        <w:t xml:space="preserve">Lista badań z zakresu </w:t>
      </w:r>
      <w:r w:rsidR="00257CE8" w:rsidRPr="00D413E6">
        <w:rPr>
          <w:rFonts w:ascii="Arial Narrow" w:eastAsia="Calibri" w:hAnsi="Arial Narrow" w:cs="Arial"/>
          <w:i/>
          <w:sz w:val="22"/>
          <w:szCs w:val="22"/>
          <w:u w:val="single"/>
          <w:lang w:eastAsia="en-US"/>
        </w:rPr>
        <w:t>Koagulologii</w:t>
      </w:r>
    </w:p>
    <w:p w:rsidR="00B34F7A" w:rsidRPr="00D413E6" w:rsidRDefault="006745AF" w:rsidP="00377904">
      <w:pPr>
        <w:numPr>
          <w:ilvl w:val="0"/>
          <w:numId w:val="18"/>
        </w:numPr>
        <w:spacing w:line="259" w:lineRule="auto"/>
        <w:rPr>
          <w:rFonts w:ascii="Arial Narrow" w:hAnsi="Arial Narrow" w:cs="Arial"/>
          <w:i/>
          <w:spacing w:val="40"/>
          <w:sz w:val="22"/>
          <w:szCs w:val="22"/>
        </w:rPr>
      </w:pPr>
      <w:r w:rsidRPr="00D413E6">
        <w:rPr>
          <w:rFonts w:ascii="Arial Narrow" w:eastAsia="Calibri" w:hAnsi="Arial Narrow" w:cs="Arial"/>
          <w:lang w:eastAsia="en-US"/>
        </w:rPr>
        <w:t>Białek S</w:t>
      </w:r>
      <w:r w:rsidR="00B34F7A" w:rsidRPr="00D413E6">
        <w:rPr>
          <w:rFonts w:ascii="Arial Narrow" w:eastAsia="Calibri" w:hAnsi="Arial Narrow" w:cs="Arial"/>
          <w:lang w:eastAsia="en-US"/>
        </w:rPr>
        <w:t>pecyficznych</w:t>
      </w:r>
      <w:r w:rsidR="00E30312" w:rsidRPr="00D413E6">
        <w:rPr>
          <w:rFonts w:ascii="Arial Narrow" w:eastAsia="Calibri" w:hAnsi="Arial Narrow" w:cs="Arial"/>
          <w:lang w:eastAsia="en-US"/>
        </w:rPr>
        <w:t xml:space="preserve"> - patrz:</w:t>
      </w:r>
      <w:r w:rsidRPr="00D413E6">
        <w:rPr>
          <w:rFonts w:ascii="Arial Narrow" w:eastAsia="Calibri" w:hAnsi="Arial Narrow" w:cs="Arial"/>
          <w:lang w:eastAsia="en-US"/>
        </w:rPr>
        <w:t xml:space="preserve"> </w:t>
      </w:r>
      <w:r w:rsidR="0024078F" w:rsidRPr="00D413E6">
        <w:rPr>
          <w:rFonts w:ascii="Arial Narrow" w:eastAsia="Calibri" w:hAnsi="Arial Narrow" w:cs="Arial"/>
          <w:i/>
          <w:sz w:val="22"/>
          <w:szCs w:val="22"/>
          <w:u w:val="single"/>
          <w:lang w:eastAsia="en-US"/>
        </w:rPr>
        <w:t xml:space="preserve">Lista badań z zakresu </w:t>
      </w:r>
      <w:r w:rsidR="00257CE8" w:rsidRPr="00D413E6">
        <w:rPr>
          <w:rFonts w:ascii="Arial Narrow" w:eastAsia="Calibri" w:hAnsi="Arial Narrow" w:cs="Arial"/>
          <w:i/>
          <w:sz w:val="22"/>
          <w:szCs w:val="22"/>
          <w:u w:val="single"/>
          <w:lang w:eastAsia="en-US"/>
        </w:rPr>
        <w:t>Białek Specyficznych</w:t>
      </w:r>
    </w:p>
    <w:p w:rsidR="00377904" w:rsidRPr="00D413E6" w:rsidRDefault="00377904" w:rsidP="00EE7B8F">
      <w:pPr>
        <w:spacing w:line="259" w:lineRule="auto"/>
        <w:rPr>
          <w:rFonts w:ascii="Arial Narrow" w:hAnsi="Arial Narrow" w:cs="Arial"/>
          <w:b/>
          <w:spacing w:val="40"/>
          <w:sz w:val="20"/>
          <w:szCs w:val="20"/>
          <w:u w:val="single"/>
        </w:rPr>
      </w:pPr>
    </w:p>
    <w:p w:rsidR="003F6449" w:rsidRPr="00D413E6" w:rsidRDefault="003F6449" w:rsidP="003F6449">
      <w:pPr>
        <w:spacing w:line="259" w:lineRule="auto"/>
        <w:rPr>
          <w:rFonts w:ascii="Arial Narrow" w:hAnsi="Arial Narrow" w:cs="Arial"/>
          <w:b/>
        </w:rPr>
      </w:pPr>
      <w:r w:rsidRPr="00D413E6">
        <w:rPr>
          <w:rFonts w:ascii="Arial Narrow" w:hAnsi="Arial Narrow" w:cs="Arial"/>
          <w:b/>
        </w:rPr>
        <w:t>Załączniki:</w:t>
      </w:r>
    </w:p>
    <w:p w:rsidR="00EB3A72" w:rsidRPr="00D413E6" w:rsidRDefault="00E30312" w:rsidP="00257CE8">
      <w:pPr>
        <w:numPr>
          <w:ilvl w:val="0"/>
          <w:numId w:val="21"/>
        </w:numPr>
        <w:jc w:val="both"/>
        <w:rPr>
          <w:rFonts w:ascii="Arial Narrow" w:hAnsi="Arial Narrow" w:cs="Arial"/>
        </w:rPr>
      </w:pPr>
      <w:r w:rsidRPr="00D413E6">
        <w:rPr>
          <w:rFonts w:ascii="Arial Narrow" w:hAnsi="Arial Narrow" w:cs="Arial"/>
          <w:u w:val="single"/>
        </w:rPr>
        <w:t>Zalecenia</w:t>
      </w:r>
      <w:r w:rsidR="00257CE8" w:rsidRPr="00D413E6">
        <w:rPr>
          <w:rFonts w:ascii="Arial Narrow" w:hAnsi="Arial Narrow" w:cs="Arial"/>
          <w:u w:val="single"/>
        </w:rPr>
        <w:t xml:space="preserve"> dla zleceniodawców zewnętrznych </w:t>
      </w:r>
      <w:r w:rsidR="007B618D" w:rsidRPr="00D413E6">
        <w:rPr>
          <w:rFonts w:ascii="Arial Narrow" w:hAnsi="Arial Narrow" w:cs="Arial"/>
          <w:u w:val="single"/>
        </w:rPr>
        <w:t>SPDL</w:t>
      </w:r>
      <w:r w:rsidR="0024078F" w:rsidRPr="00D413E6">
        <w:rPr>
          <w:rFonts w:ascii="Arial Narrow" w:hAnsi="Arial Narrow" w:cs="Arial"/>
          <w:u w:val="single"/>
        </w:rPr>
        <w:t xml:space="preserve"> (instytucjonalnych)</w:t>
      </w:r>
    </w:p>
    <w:p w:rsidR="00257CE8" w:rsidRPr="00D413E6" w:rsidRDefault="00D413E6" w:rsidP="00257CE8">
      <w:pPr>
        <w:numPr>
          <w:ilvl w:val="0"/>
          <w:numId w:val="21"/>
        </w:numPr>
        <w:spacing w:line="259" w:lineRule="auto"/>
        <w:rPr>
          <w:rFonts w:ascii="Arial Narrow" w:hAnsi="Arial Narrow" w:cs="Arial"/>
          <w:spacing w:val="40"/>
        </w:rPr>
      </w:pPr>
      <w:r>
        <w:rPr>
          <w:rFonts w:ascii="Arial Narrow" w:hAnsi="Arial Narrow" w:cs="Arial"/>
          <w:u w:val="single"/>
        </w:rPr>
        <w:t>Zalecenia</w:t>
      </w:r>
      <w:r w:rsidR="00257CE8" w:rsidRPr="00D413E6">
        <w:rPr>
          <w:rFonts w:ascii="Arial Narrow" w:hAnsi="Arial Narrow" w:cs="Arial"/>
          <w:u w:val="single"/>
        </w:rPr>
        <w:t xml:space="preserve"> dla pacjentów </w:t>
      </w:r>
      <w:r w:rsidR="007A13EF">
        <w:rPr>
          <w:rFonts w:ascii="Arial Narrow" w:hAnsi="Arial Narrow" w:cs="Arial"/>
          <w:u w:val="single"/>
        </w:rPr>
        <w:t>dotyczące samodzielnego przygotowania się do badań</w:t>
      </w:r>
    </w:p>
    <w:p w:rsidR="00F84A8C" w:rsidRPr="00F84A8C" w:rsidRDefault="0024078F" w:rsidP="00D413E6">
      <w:pPr>
        <w:numPr>
          <w:ilvl w:val="0"/>
          <w:numId w:val="21"/>
        </w:numPr>
        <w:spacing w:line="259" w:lineRule="auto"/>
        <w:rPr>
          <w:rFonts w:ascii="Arial Narrow" w:hAnsi="Arial Narrow" w:cs="Arial"/>
          <w:spacing w:val="40"/>
        </w:rPr>
      </w:pPr>
      <w:r w:rsidRPr="00D413E6">
        <w:rPr>
          <w:rFonts w:ascii="Arial Narrow" w:hAnsi="Arial Narrow" w:cs="Arial"/>
          <w:u w:val="single"/>
        </w:rPr>
        <w:t>Formularz</w:t>
      </w:r>
      <w:r w:rsidR="00404C81" w:rsidRPr="00D413E6">
        <w:rPr>
          <w:rFonts w:ascii="Arial Narrow" w:hAnsi="Arial Narrow" w:cs="Arial"/>
          <w:u w:val="single"/>
        </w:rPr>
        <w:t xml:space="preserve"> skierowania</w:t>
      </w:r>
      <w:r w:rsidRPr="00D413E6">
        <w:rPr>
          <w:rFonts w:ascii="Arial Narrow" w:hAnsi="Arial Narrow" w:cs="Arial"/>
          <w:u w:val="single"/>
        </w:rPr>
        <w:t xml:space="preserve"> na </w:t>
      </w:r>
      <w:r w:rsidRPr="00D413E6">
        <w:rPr>
          <w:rFonts w:ascii="Arial Narrow" w:hAnsi="Arial Narrow" w:cs="Arial"/>
          <w:b/>
          <w:u w:val="single"/>
        </w:rPr>
        <w:t xml:space="preserve">płatne </w:t>
      </w:r>
      <w:r w:rsidRPr="00D413E6">
        <w:rPr>
          <w:rFonts w:ascii="Arial Narrow" w:hAnsi="Arial Narrow" w:cs="Arial"/>
          <w:u w:val="single"/>
        </w:rPr>
        <w:t>badania zlecane</w:t>
      </w:r>
      <w:r w:rsidR="00404C81" w:rsidRPr="00D413E6">
        <w:rPr>
          <w:rFonts w:ascii="Arial Narrow" w:hAnsi="Arial Narrow" w:cs="Arial"/>
          <w:u w:val="single"/>
        </w:rPr>
        <w:t xml:space="preserve"> do </w:t>
      </w:r>
      <w:r w:rsidR="007B618D" w:rsidRPr="00D413E6">
        <w:rPr>
          <w:rFonts w:ascii="Arial Narrow" w:hAnsi="Arial Narrow" w:cs="Arial"/>
          <w:u w:val="single"/>
        </w:rPr>
        <w:t>SPDL</w:t>
      </w:r>
      <w:r w:rsidRPr="00D413E6">
        <w:rPr>
          <w:rFonts w:ascii="Arial Narrow" w:hAnsi="Arial Narrow" w:cs="Arial"/>
          <w:u w:val="single"/>
        </w:rPr>
        <w:t xml:space="preserve"> </w:t>
      </w:r>
    </w:p>
    <w:p w:rsidR="00404C81" w:rsidRPr="00D413E6" w:rsidRDefault="0024078F" w:rsidP="00F84A8C">
      <w:pPr>
        <w:spacing w:line="259" w:lineRule="auto"/>
        <w:ind w:left="720"/>
        <w:rPr>
          <w:rFonts w:ascii="Arial Narrow" w:hAnsi="Arial Narrow" w:cs="Arial"/>
          <w:spacing w:val="40"/>
        </w:rPr>
      </w:pPr>
      <w:r w:rsidRPr="00D413E6">
        <w:rPr>
          <w:rFonts w:ascii="Arial Narrow" w:hAnsi="Arial Narrow" w:cs="Arial"/>
        </w:rPr>
        <w:t>(dla zleceniodawców zewnętrznych</w:t>
      </w:r>
      <w:r w:rsidR="00D413E6">
        <w:rPr>
          <w:rFonts w:ascii="Arial Narrow" w:hAnsi="Arial Narrow" w:cs="Arial"/>
        </w:rPr>
        <w:t>, instytucjonalnych</w:t>
      </w:r>
      <w:r w:rsidRPr="00D413E6">
        <w:rPr>
          <w:rFonts w:ascii="Arial Narrow" w:hAnsi="Arial Narrow" w:cs="Arial"/>
        </w:rPr>
        <w:t>)</w:t>
      </w:r>
    </w:p>
    <w:p w:rsidR="00257CE8" w:rsidRPr="00257CE8" w:rsidRDefault="00257CE8" w:rsidP="00257CE8">
      <w:pPr>
        <w:spacing w:line="259" w:lineRule="auto"/>
        <w:ind w:left="720"/>
        <w:rPr>
          <w:rFonts w:ascii="Arial Narrow" w:hAnsi="Arial Narrow" w:cs="Arial"/>
          <w:spacing w:val="40"/>
        </w:rPr>
      </w:pPr>
    </w:p>
    <w:p w:rsidR="00B34F7A" w:rsidRPr="00E62105" w:rsidRDefault="007B618D" w:rsidP="00B34F7A">
      <w:pPr>
        <w:jc w:val="both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Samodzielna Pracownia Diagnostyki Laboratoryjnej</w:t>
      </w:r>
      <w:r w:rsidR="00B34F7A" w:rsidRPr="00E62105">
        <w:rPr>
          <w:rFonts w:ascii="Arial Narrow" w:hAnsi="Arial Narrow" w:cs="Arial"/>
          <w:b/>
        </w:rPr>
        <w:t xml:space="preserve"> mieści się w dwóch lokalizacja</w:t>
      </w:r>
      <w:r w:rsidR="007F2249">
        <w:rPr>
          <w:rFonts w:ascii="Arial Narrow" w:hAnsi="Arial Narrow" w:cs="Arial"/>
          <w:b/>
        </w:rPr>
        <w:t>ch NIO-PIB</w:t>
      </w:r>
      <w:r w:rsidR="00B34F7A" w:rsidRPr="00E62105">
        <w:rPr>
          <w:rFonts w:ascii="Arial Narrow" w:hAnsi="Arial Narrow" w:cs="Arial"/>
          <w:b/>
        </w:rPr>
        <w:t>:</w:t>
      </w:r>
    </w:p>
    <w:p w:rsidR="00B34F7A" w:rsidRPr="00E62105" w:rsidRDefault="00B34F7A" w:rsidP="00B34F7A">
      <w:pPr>
        <w:numPr>
          <w:ilvl w:val="0"/>
          <w:numId w:val="15"/>
        </w:numPr>
        <w:jc w:val="both"/>
        <w:rPr>
          <w:rFonts w:ascii="Arial Narrow" w:hAnsi="Arial Narrow" w:cs="Arial"/>
        </w:rPr>
      </w:pPr>
      <w:r w:rsidRPr="00E62105">
        <w:rPr>
          <w:rFonts w:ascii="Arial Narrow" w:hAnsi="Arial Narrow" w:cs="Arial"/>
        </w:rPr>
        <w:t>w budynku R przy ul. W.K. Roentgena 5 (I piętro, wejście przed łącznikiem do IHIT)</w:t>
      </w:r>
      <w:r w:rsidR="00F84A8C">
        <w:rPr>
          <w:rFonts w:ascii="Arial Narrow" w:hAnsi="Arial Narrow" w:cs="Arial"/>
        </w:rPr>
        <w:t>,</w:t>
      </w:r>
      <w:r w:rsidRPr="00E62105">
        <w:rPr>
          <w:rFonts w:ascii="Arial Narrow" w:hAnsi="Arial Narrow" w:cs="Arial"/>
        </w:rPr>
        <w:t xml:space="preserve"> </w:t>
      </w:r>
    </w:p>
    <w:p w:rsidR="00B34F7A" w:rsidRPr="00E62105" w:rsidRDefault="00B34F7A" w:rsidP="00B34F7A">
      <w:pPr>
        <w:numPr>
          <w:ilvl w:val="0"/>
          <w:numId w:val="15"/>
        </w:numPr>
        <w:jc w:val="both"/>
        <w:rPr>
          <w:rFonts w:ascii="Arial Narrow" w:hAnsi="Arial Narrow" w:cs="Arial"/>
        </w:rPr>
      </w:pPr>
      <w:r w:rsidRPr="00E62105">
        <w:rPr>
          <w:rFonts w:ascii="Arial Narrow" w:hAnsi="Arial Narrow" w:cs="Arial"/>
        </w:rPr>
        <w:t xml:space="preserve">w budynku Kliniki Onkologicznej przy ul. Wawelskiej 15 (I piętro, wejście od OIT). </w:t>
      </w:r>
    </w:p>
    <w:p w:rsidR="00B34F7A" w:rsidRPr="001B2183" w:rsidRDefault="00B34F7A" w:rsidP="00B34F7A">
      <w:pPr>
        <w:ind w:left="720"/>
        <w:jc w:val="both"/>
        <w:rPr>
          <w:rFonts w:ascii="Arial Narrow" w:hAnsi="Arial Narrow" w:cs="Arial"/>
          <w:sz w:val="20"/>
          <w:szCs w:val="20"/>
        </w:rPr>
      </w:pPr>
    </w:p>
    <w:p w:rsidR="00EE7B8F" w:rsidRPr="00F84A8C" w:rsidRDefault="00F84A8C" w:rsidP="00B34F7A">
      <w:pPr>
        <w:jc w:val="both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Godziny pracy SPDL</w:t>
      </w:r>
      <w:r w:rsidR="000665B3" w:rsidRPr="00E62105">
        <w:rPr>
          <w:rFonts w:ascii="Arial Narrow" w:hAnsi="Arial Narrow" w:cs="Arial"/>
          <w:b/>
        </w:rPr>
        <w:t>:</w:t>
      </w:r>
      <w:r w:rsidR="003F6449" w:rsidRPr="003F6449">
        <w:rPr>
          <w:rFonts w:ascii="Arial Narrow" w:hAnsi="Arial Narrow" w:cs="Arial"/>
        </w:rPr>
        <w:t xml:space="preserve"> </w:t>
      </w:r>
      <w:r w:rsidR="003F6449">
        <w:rPr>
          <w:rFonts w:ascii="Arial Narrow" w:hAnsi="Arial Narrow" w:cs="Arial"/>
        </w:rPr>
        <w:t>dla potr</w:t>
      </w:r>
      <w:r w:rsidR="005577E1">
        <w:rPr>
          <w:rFonts w:ascii="Arial Narrow" w:hAnsi="Arial Narrow" w:cs="Arial"/>
        </w:rPr>
        <w:t>zeb zleceniodawców wewnętrznych</w:t>
      </w:r>
      <w:r>
        <w:rPr>
          <w:rFonts w:ascii="Arial Narrow" w:hAnsi="Arial Narrow" w:cs="Arial"/>
        </w:rPr>
        <w:t xml:space="preserve"> / lekarzy NIO-PIB w Warszawie </w:t>
      </w:r>
      <w:r w:rsidR="003F6449" w:rsidRPr="003F6449">
        <w:rPr>
          <w:rFonts w:ascii="Arial Narrow" w:hAnsi="Arial Narrow" w:cs="Arial"/>
        </w:rPr>
        <w:t xml:space="preserve">badania </w:t>
      </w:r>
      <w:r>
        <w:rPr>
          <w:rFonts w:ascii="Arial Narrow" w:hAnsi="Arial Narrow" w:cs="Arial"/>
        </w:rPr>
        <w:t xml:space="preserve">laboratoryjne </w:t>
      </w:r>
      <w:r w:rsidR="003F6449" w:rsidRPr="003F6449">
        <w:rPr>
          <w:rFonts w:ascii="Arial Narrow" w:hAnsi="Arial Narrow" w:cs="Arial"/>
        </w:rPr>
        <w:t>wykonywane są</w:t>
      </w:r>
      <w:r w:rsidR="003F6449">
        <w:rPr>
          <w:rFonts w:ascii="Arial Narrow" w:hAnsi="Arial Narrow" w:cs="Arial"/>
          <w:b/>
        </w:rPr>
        <w:t xml:space="preserve"> </w:t>
      </w:r>
      <w:r w:rsidR="003F6449" w:rsidRPr="003F6449">
        <w:rPr>
          <w:rFonts w:ascii="Arial Narrow" w:hAnsi="Arial Narrow" w:cs="Arial"/>
        </w:rPr>
        <w:t>całodobowo</w:t>
      </w:r>
      <w:r w:rsidR="005577E1">
        <w:rPr>
          <w:rFonts w:ascii="Arial Narrow" w:hAnsi="Arial Narrow" w:cs="Arial"/>
          <w:b/>
        </w:rPr>
        <w:t xml:space="preserve">. </w:t>
      </w:r>
      <w:r w:rsidR="005577E1" w:rsidRPr="005577E1">
        <w:rPr>
          <w:rFonts w:ascii="Arial Narrow" w:hAnsi="Arial Narrow" w:cs="Arial"/>
        </w:rPr>
        <w:t xml:space="preserve">Materiał </w:t>
      </w:r>
      <w:r w:rsidR="005577E1">
        <w:rPr>
          <w:rFonts w:ascii="Arial Narrow" w:hAnsi="Arial Narrow" w:cs="Arial"/>
        </w:rPr>
        <w:t xml:space="preserve">do badań </w:t>
      </w:r>
      <w:r w:rsidR="005577E1" w:rsidRPr="005577E1">
        <w:rPr>
          <w:rFonts w:ascii="Arial Narrow" w:hAnsi="Arial Narrow" w:cs="Arial"/>
        </w:rPr>
        <w:t>od zleceniodawców zewnętrz</w:t>
      </w:r>
      <w:r>
        <w:rPr>
          <w:rFonts w:ascii="Arial Narrow" w:hAnsi="Arial Narrow" w:cs="Arial"/>
        </w:rPr>
        <w:t xml:space="preserve">nych / instytucjonalnych </w:t>
      </w:r>
      <w:r w:rsidR="005577E1">
        <w:rPr>
          <w:rFonts w:ascii="Arial Narrow" w:hAnsi="Arial Narrow" w:cs="Arial"/>
        </w:rPr>
        <w:t xml:space="preserve">przyjmowany jest w godzinach 8.00 – 15.00 w dni powszednie. </w:t>
      </w:r>
    </w:p>
    <w:p w:rsidR="003F6449" w:rsidRPr="003F6449" w:rsidRDefault="003F6449" w:rsidP="00B34F7A">
      <w:pPr>
        <w:jc w:val="both"/>
        <w:rPr>
          <w:rFonts w:ascii="Arial Narrow" w:hAnsi="Arial Narrow" w:cs="Arial"/>
          <w:b/>
        </w:rPr>
      </w:pPr>
    </w:p>
    <w:p w:rsidR="00F46442" w:rsidRPr="00E62105" w:rsidRDefault="00EE7B8F" w:rsidP="00F10524">
      <w:pPr>
        <w:rPr>
          <w:rFonts w:ascii="Arial Narrow" w:hAnsi="Arial Narrow" w:cs="Arial"/>
          <w:b/>
        </w:rPr>
      </w:pPr>
      <w:r w:rsidRPr="00E62105">
        <w:rPr>
          <w:rFonts w:ascii="Arial Narrow" w:hAnsi="Arial Narrow" w:cs="Arial"/>
          <w:b/>
        </w:rPr>
        <w:t>Średni czas oczekiwania na wynik:</w:t>
      </w:r>
      <w:r w:rsidR="00F10524">
        <w:rPr>
          <w:rFonts w:ascii="Arial Narrow" w:hAnsi="Arial Narrow" w:cs="Arial"/>
          <w:b/>
        </w:rPr>
        <w:t xml:space="preserve"> </w:t>
      </w:r>
      <w:r w:rsidR="00F46442" w:rsidRPr="00E62105">
        <w:rPr>
          <w:rFonts w:ascii="Arial Narrow" w:hAnsi="Arial Narrow" w:cs="Arial"/>
        </w:rPr>
        <w:t>tego samego dnia</w:t>
      </w:r>
      <w:r w:rsidR="003F6449">
        <w:rPr>
          <w:rFonts w:ascii="Arial Narrow" w:hAnsi="Arial Narrow" w:cs="Arial"/>
          <w:b/>
        </w:rPr>
        <w:t>, z wyjątkiem</w:t>
      </w:r>
      <w:r w:rsidR="00355339">
        <w:rPr>
          <w:rFonts w:ascii="Arial Narrow" w:hAnsi="Arial Narrow" w:cs="Arial"/>
          <w:b/>
        </w:rPr>
        <w:t>:</w:t>
      </w:r>
    </w:p>
    <w:p w:rsidR="00EE7B8F" w:rsidRPr="00E62105" w:rsidRDefault="00F10524" w:rsidP="00F10524">
      <w:pPr>
        <w:numPr>
          <w:ilvl w:val="0"/>
          <w:numId w:val="19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o</w:t>
      </w:r>
      <w:r w:rsidR="000440B0" w:rsidRPr="00E62105">
        <w:rPr>
          <w:rFonts w:ascii="Arial Narrow" w:hAnsi="Arial Narrow" w:cs="Arial"/>
        </w:rPr>
        <w:t xml:space="preserve">cena </w:t>
      </w:r>
      <w:r w:rsidR="00355339">
        <w:rPr>
          <w:rFonts w:ascii="Arial Narrow" w:hAnsi="Arial Narrow" w:cs="Arial"/>
        </w:rPr>
        <w:t xml:space="preserve">rozmazu </w:t>
      </w:r>
      <w:r w:rsidR="000440B0" w:rsidRPr="00E62105">
        <w:rPr>
          <w:rFonts w:ascii="Arial Narrow" w:hAnsi="Arial Narrow" w:cs="Arial"/>
        </w:rPr>
        <w:t>szpiku</w:t>
      </w:r>
      <w:r w:rsidR="00355339">
        <w:rPr>
          <w:rFonts w:ascii="Arial Narrow" w:hAnsi="Arial Narrow" w:cs="Arial"/>
        </w:rPr>
        <w:t xml:space="preserve"> kostnego</w:t>
      </w:r>
      <w:r w:rsidR="00F46442" w:rsidRPr="00E62105">
        <w:rPr>
          <w:rFonts w:ascii="Arial Narrow" w:hAnsi="Arial Narrow" w:cs="Arial"/>
        </w:rPr>
        <w:t>: do 7 dni</w:t>
      </w:r>
      <w:r w:rsidR="00355339">
        <w:rPr>
          <w:rFonts w:ascii="Arial Narrow" w:hAnsi="Arial Narrow" w:cs="Arial"/>
        </w:rPr>
        <w:t>,</w:t>
      </w:r>
      <w:r w:rsidR="00EE7B8F" w:rsidRPr="00E62105">
        <w:rPr>
          <w:rFonts w:ascii="Arial Narrow" w:hAnsi="Arial Narrow" w:cs="Arial"/>
        </w:rPr>
        <w:t xml:space="preserve"> </w:t>
      </w:r>
    </w:p>
    <w:p w:rsidR="00EE7B8F" w:rsidRPr="00E62105" w:rsidRDefault="00F84A8C" w:rsidP="00F10524">
      <w:pPr>
        <w:numPr>
          <w:ilvl w:val="0"/>
          <w:numId w:val="19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ocena </w:t>
      </w:r>
      <w:r w:rsidR="00F10524">
        <w:rPr>
          <w:rFonts w:ascii="Arial Narrow" w:hAnsi="Arial Narrow" w:cs="Arial"/>
        </w:rPr>
        <w:t>r</w:t>
      </w:r>
      <w:r w:rsidR="00F46442" w:rsidRPr="00E62105">
        <w:rPr>
          <w:rFonts w:ascii="Arial Narrow" w:hAnsi="Arial Narrow" w:cs="Arial"/>
        </w:rPr>
        <w:t>ozmaz</w:t>
      </w:r>
      <w:r>
        <w:rPr>
          <w:rFonts w:ascii="Arial Narrow" w:hAnsi="Arial Narrow" w:cs="Arial"/>
        </w:rPr>
        <w:t>u</w:t>
      </w:r>
      <w:r w:rsidR="00F46442" w:rsidRPr="00E62105">
        <w:rPr>
          <w:rFonts w:ascii="Arial Narrow" w:hAnsi="Arial Narrow" w:cs="Arial"/>
        </w:rPr>
        <w:t xml:space="preserve"> krwi obwodowej, PMR z rozmazem, P z JC z rozmazem: </w:t>
      </w:r>
      <w:r w:rsidR="00F10524">
        <w:rPr>
          <w:rFonts w:ascii="Arial Narrow" w:hAnsi="Arial Narrow" w:cs="Arial"/>
        </w:rPr>
        <w:t>do dnia następnego</w:t>
      </w:r>
      <w:r w:rsidR="00355339">
        <w:rPr>
          <w:rFonts w:ascii="Arial Narrow" w:hAnsi="Arial Narrow" w:cs="Arial"/>
        </w:rPr>
        <w:t>,</w:t>
      </w:r>
    </w:p>
    <w:p w:rsidR="00FC512B" w:rsidRPr="00E62105" w:rsidRDefault="003F5BD3" w:rsidP="00F10524">
      <w:pPr>
        <w:numPr>
          <w:ilvl w:val="0"/>
          <w:numId w:val="19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proteinogram, </w:t>
      </w:r>
      <w:r w:rsidR="00F10524">
        <w:rPr>
          <w:rFonts w:ascii="Arial Narrow" w:hAnsi="Arial Narrow" w:cs="Arial"/>
        </w:rPr>
        <w:t>immunofiksacja, b</w:t>
      </w:r>
      <w:r w:rsidR="00F46442" w:rsidRPr="00E62105">
        <w:rPr>
          <w:rFonts w:ascii="Arial Narrow" w:hAnsi="Arial Narrow" w:cs="Arial"/>
        </w:rPr>
        <w:t>iałko BENCE-JONESA: do 3 dni</w:t>
      </w:r>
      <w:r w:rsidR="00EE7B8F" w:rsidRPr="00E62105">
        <w:rPr>
          <w:rFonts w:ascii="Arial Narrow" w:hAnsi="Arial Narrow" w:cs="Arial"/>
        </w:rPr>
        <w:t>.</w:t>
      </w:r>
    </w:p>
    <w:sectPr w:rsidR="00FC512B" w:rsidRPr="00E62105" w:rsidSect="00D006E1">
      <w:type w:val="continuous"/>
      <w:pgSz w:w="11906" w:h="16838"/>
      <w:pgMar w:top="1077" w:right="1418" w:bottom="102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D1946"/>
    <w:multiLevelType w:val="hybridMultilevel"/>
    <w:tmpl w:val="9B102FD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2A283C"/>
    <w:multiLevelType w:val="hybridMultilevel"/>
    <w:tmpl w:val="7360B376"/>
    <w:lvl w:ilvl="0" w:tplc="5F78DD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E0AF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596C6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7CE2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1878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A2EF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E2AC9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6635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61849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5272479"/>
    <w:multiLevelType w:val="hybridMultilevel"/>
    <w:tmpl w:val="FA1EF1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52565B"/>
    <w:multiLevelType w:val="hybridMultilevel"/>
    <w:tmpl w:val="61F8BB7E"/>
    <w:lvl w:ilvl="0" w:tplc="3F285F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E929D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A204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0670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367F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F06E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3013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4478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AEE8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4BE0C87"/>
    <w:multiLevelType w:val="hybridMultilevel"/>
    <w:tmpl w:val="435696E4"/>
    <w:lvl w:ilvl="0" w:tplc="217AAF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6ED6C07"/>
    <w:multiLevelType w:val="hybridMultilevel"/>
    <w:tmpl w:val="101AFBF2"/>
    <w:lvl w:ilvl="0" w:tplc="366C478E">
      <w:start w:val="1"/>
      <w:numFmt w:val="decimal"/>
      <w:lvlText w:val="%1."/>
      <w:lvlJc w:val="left"/>
      <w:pPr>
        <w:tabs>
          <w:tab w:val="num" w:pos="360"/>
        </w:tabs>
        <w:ind w:left="170" w:hanging="17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83B6EFF"/>
    <w:multiLevelType w:val="multilevel"/>
    <w:tmpl w:val="489A9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FA603E7"/>
    <w:multiLevelType w:val="hybridMultilevel"/>
    <w:tmpl w:val="E2E6192E"/>
    <w:lvl w:ilvl="0" w:tplc="099CECF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i w:val="0"/>
      </w:rPr>
    </w:lvl>
    <w:lvl w:ilvl="1" w:tplc="0C74FBC2">
      <w:start w:val="1"/>
      <w:numFmt w:val="bullet"/>
      <w:lvlText w:val=""/>
      <w:lvlJc w:val="left"/>
      <w:pPr>
        <w:tabs>
          <w:tab w:val="num" w:pos="777"/>
        </w:tabs>
        <w:ind w:left="1440" w:hanging="360"/>
      </w:pPr>
      <w:rPr>
        <w:rFonts w:ascii="Symbol" w:hAnsi="Symbol" w:hint="default"/>
        <w:i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207480C"/>
    <w:multiLevelType w:val="hybridMultilevel"/>
    <w:tmpl w:val="70CCDD88"/>
    <w:lvl w:ilvl="0" w:tplc="47480DD2">
      <w:start w:val="1"/>
      <w:numFmt w:val="bullet"/>
      <w:lvlText w:val="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7C4E4B98" w:tentative="1">
      <w:start w:val="1"/>
      <w:numFmt w:val="bullet"/>
      <w:lvlText w:val="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2" w:tplc="9BA8E4BC" w:tentative="1">
      <w:start w:val="1"/>
      <w:numFmt w:val="bullet"/>
      <w:lvlText w:val="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8550AF94" w:tentative="1">
      <w:start w:val="1"/>
      <w:numFmt w:val="bullet"/>
      <w:lvlText w:val="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4" w:tplc="42484B9A" w:tentative="1">
      <w:start w:val="1"/>
      <w:numFmt w:val="bullet"/>
      <w:lvlText w:val="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5" w:tplc="CC2E99BA" w:tentative="1">
      <w:start w:val="1"/>
      <w:numFmt w:val="bullet"/>
      <w:lvlText w:val="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E6E21008" w:tentative="1">
      <w:start w:val="1"/>
      <w:numFmt w:val="bullet"/>
      <w:lvlText w:val="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7" w:tplc="6100936C" w:tentative="1">
      <w:start w:val="1"/>
      <w:numFmt w:val="bullet"/>
      <w:lvlText w:val="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8" w:tplc="0714F7E2" w:tentative="1">
      <w:start w:val="1"/>
      <w:numFmt w:val="bullet"/>
      <w:lvlText w:val="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9" w15:restartNumberingAfterBreak="0">
    <w:nsid w:val="4EE021F6"/>
    <w:multiLevelType w:val="hybridMultilevel"/>
    <w:tmpl w:val="3460D326"/>
    <w:lvl w:ilvl="0" w:tplc="E59E9F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24AD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7369D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1A14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EB836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FC9B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F26D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EC99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392F6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50B2039E"/>
    <w:multiLevelType w:val="hybridMultilevel"/>
    <w:tmpl w:val="49FA48D2"/>
    <w:lvl w:ilvl="0" w:tplc="0BFAE466">
      <w:start w:val="1"/>
      <w:numFmt w:val="bullet"/>
      <w:lvlText w:val=""/>
      <w:lvlJc w:val="left"/>
      <w:pPr>
        <w:tabs>
          <w:tab w:val="num" w:pos="170"/>
        </w:tabs>
        <w:ind w:left="0" w:firstLine="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E365DD"/>
    <w:multiLevelType w:val="hybridMultilevel"/>
    <w:tmpl w:val="1FFE94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5D00BC"/>
    <w:multiLevelType w:val="hybridMultilevel"/>
    <w:tmpl w:val="D440357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BC2726"/>
    <w:multiLevelType w:val="hybridMultilevel"/>
    <w:tmpl w:val="1820C33E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65844133"/>
    <w:multiLevelType w:val="hybridMultilevel"/>
    <w:tmpl w:val="5928A7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A64115"/>
    <w:multiLevelType w:val="hybridMultilevel"/>
    <w:tmpl w:val="E62016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A6358A"/>
    <w:multiLevelType w:val="hybridMultilevel"/>
    <w:tmpl w:val="C39A6EC8"/>
    <w:lvl w:ilvl="0" w:tplc="4EA447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5EA6FFD"/>
    <w:multiLevelType w:val="hybridMultilevel"/>
    <w:tmpl w:val="F55A41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587F92"/>
    <w:multiLevelType w:val="hybridMultilevel"/>
    <w:tmpl w:val="BF0E06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245F5C"/>
    <w:multiLevelType w:val="hybridMultilevel"/>
    <w:tmpl w:val="02AA97BE"/>
    <w:lvl w:ilvl="0" w:tplc="041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8"/>
  </w:num>
  <w:num w:numId="5">
    <w:abstractNumId w:val="4"/>
  </w:num>
  <w:num w:numId="6">
    <w:abstractNumId w:val="1"/>
  </w:num>
  <w:num w:numId="7">
    <w:abstractNumId w:val="3"/>
  </w:num>
  <w:num w:numId="8">
    <w:abstractNumId w:val="9"/>
  </w:num>
  <w:num w:numId="9">
    <w:abstractNumId w:val="19"/>
  </w:num>
  <w:num w:numId="10">
    <w:abstractNumId w:val="16"/>
  </w:num>
  <w:num w:numId="11">
    <w:abstractNumId w:val="7"/>
  </w:num>
  <w:num w:numId="12">
    <w:abstractNumId w:val="0"/>
  </w:num>
  <w:num w:numId="13">
    <w:abstractNumId w:val="7"/>
  </w:num>
  <w:num w:numId="14">
    <w:abstractNumId w:val="15"/>
  </w:num>
  <w:num w:numId="15">
    <w:abstractNumId w:val="2"/>
  </w:num>
  <w:num w:numId="16">
    <w:abstractNumId w:val="12"/>
  </w:num>
  <w:num w:numId="17">
    <w:abstractNumId w:val="17"/>
  </w:num>
  <w:num w:numId="18">
    <w:abstractNumId w:val="13"/>
  </w:num>
  <w:num w:numId="19">
    <w:abstractNumId w:val="11"/>
  </w:num>
  <w:num w:numId="20">
    <w:abstractNumId w:val="14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CE1"/>
    <w:rsid w:val="000269DA"/>
    <w:rsid w:val="00033871"/>
    <w:rsid w:val="000440B0"/>
    <w:rsid w:val="00061518"/>
    <w:rsid w:val="000650AF"/>
    <w:rsid w:val="000665B3"/>
    <w:rsid w:val="00075B54"/>
    <w:rsid w:val="000B6529"/>
    <w:rsid w:val="000D3CE1"/>
    <w:rsid w:val="000F55D7"/>
    <w:rsid w:val="001127A7"/>
    <w:rsid w:val="00137D6E"/>
    <w:rsid w:val="00157F55"/>
    <w:rsid w:val="00181110"/>
    <w:rsid w:val="00181C26"/>
    <w:rsid w:val="001A40D6"/>
    <w:rsid w:val="001B2183"/>
    <w:rsid w:val="001B473E"/>
    <w:rsid w:val="001C5ACA"/>
    <w:rsid w:val="001F4D85"/>
    <w:rsid w:val="00205B0B"/>
    <w:rsid w:val="002273F0"/>
    <w:rsid w:val="0024078F"/>
    <w:rsid w:val="00257CE8"/>
    <w:rsid w:val="00263D76"/>
    <w:rsid w:val="00275196"/>
    <w:rsid w:val="00287B99"/>
    <w:rsid w:val="002B6F63"/>
    <w:rsid w:val="002C79EB"/>
    <w:rsid w:val="002F78CB"/>
    <w:rsid w:val="00333EDB"/>
    <w:rsid w:val="00343DDD"/>
    <w:rsid w:val="00354432"/>
    <w:rsid w:val="00355339"/>
    <w:rsid w:val="00360615"/>
    <w:rsid w:val="003633EC"/>
    <w:rsid w:val="00377904"/>
    <w:rsid w:val="00381B1E"/>
    <w:rsid w:val="00390785"/>
    <w:rsid w:val="00390A81"/>
    <w:rsid w:val="00396EB9"/>
    <w:rsid w:val="003A55BF"/>
    <w:rsid w:val="003C5879"/>
    <w:rsid w:val="003E1AB4"/>
    <w:rsid w:val="003F5BD3"/>
    <w:rsid w:val="003F6449"/>
    <w:rsid w:val="00403E87"/>
    <w:rsid w:val="00404C81"/>
    <w:rsid w:val="00415D19"/>
    <w:rsid w:val="004C402C"/>
    <w:rsid w:val="004D0874"/>
    <w:rsid w:val="004E04B6"/>
    <w:rsid w:val="004E3E81"/>
    <w:rsid w:val="00500ABE"/>
    <w:rsid w:val="005509BA"/>
    <w:rsid w:val="00551E9A"/>
    <w:rsid w:val="005577E1"/>
    <w:rsid w:val="0058054F"/>
    <w:rsid w:val="005A0D36"/>
    <w:rsid w:val="005A7F1E"/>
    <w:rsid w:val="005B197A"/>
    <w:rsid w:val="005B2CBB"/>
    <w:rsid w:val="005C0B05"/>
    <w:rsid w:val="005C1961"/>
    <w:rsid w:val="005D0E61"/>
    <w:rsid w:val="005D32E4"/>
    <w:rsid w:val="00653149"/>
    <w:rsid w:val="00660B8B"/>
    <w:rsid w:val="0067252B"/>
    <w:rsid w:val="006745AF"/>
    <w:rsid w:val="006802E8"/>
    <w:rsid w:val="006C533E"/>
    <w:rsid w:val="00700471"/>
    <w:rsid w:val="007306B2"/>
    <w:rsid w:val="00730863"/>
    <w:rsid w:val="00750AFF"/>
    <w:rsid w:val="00787F92"/>
    <w:rsid w:val="007A13EF"/>
    <w:rsid w:val="007B36F4"/>
    <w:rsid w:val="007B618D"/>
    <w:rsid w:val="007B61CF"/>
    <w:rsid w:val="007B776B"/>
    <w:rsid w:val="007C2D60"/>
    <w:rsid w:val="007E0AE7"/>
    <w:rsid w:val="007E15B5"/>
    <w:rsid w:val="007F2249"/>
    <w:rsid w:val="007F22E3"/>
    <w:rsid w:val="007F6F2F"/>
    <w:rsid w:val="00830AC7"/>
    <w:rsid w:val="00831A22"/>
    <w:rsid w:val="00847F6E"/>
    <w:rsid w:val="0085194B"/>
    <w:rsid w:val="008675F1"/>
    <w:rsid w:val="00885945"/>
    <w:rsid w:val="00886C77"/>
    <w:rsid w:val="008B654A"/>
    <w:rsid w:val="008C222F"/>
    <w:rsid w:val="00911B85"/>
    <w:rsid w:val="0098637B"/>
    <w:rsid w:val="00992BB7"/>
    <w:rsid w:val="009D341F"/>
    <w:rsid w:val="009F663F"/>
    <w:rsid w:val="00A022C6"/>
    <w:rsid w:val="00A0604F"/>
    <w:rsid w:val="00A14678"/>
    <w:rsid w:val="00A24F4B"/>
    <w:rsid w:val="00A37E63"/>
    <w:rsid w:val="00A45C9E"/>
    <w:rsid w:val="00A472A2"/>
    <w:rsid w:val="00A6578A"/>
    <w:rsid w:val="00A81BC3"/>
    <w:rsid w:val="00A92AA5"/>
    <w:rsid w:val="00A93AA2"/>
    <w:rsid w:val="00AA6656"/>
    <w:rsid w:val="00AB1036"/>
    <w:rsid w:val="00AB4212"/>
    <w:rsid w:val="00AB45E2"/>
    <w:rsid w:val="00AD64BE"/>
    <w:rsid w:val="00AE210A"/>
    <w:rsid w:val="00AF08EC"/>
    <w:rsid w:val="00AF50A3"/>
    <w:rsid w:val="00AF5B81"/>
    <w:rsid w:val="00B11062"/>
    <w:rsid w:val="00B11E50"/>
    <w:rsid w:val="00B218E6"/>
    <w:rsid w:val="00B22C95"/>
    <w:rsid w:val="00B34F7A"/>
    <w:rsid w:val="00B5317C"/>
    <w:rsid w:val="00B55EC4"/>
    <w:rsid w:val="00B73E72"/>
    <w:rsid w:val="00B80F85"/>
    <w:rsid w:val="00B85B82"/>
    <w:rsid w:val="00BB00A2"/>
    <w:rsid w:val="00BC0CBA"/>
    <w:rsid w:val="00BD1D3A"/>
    <w:rsid w:val="00BE3489"/>
    <w:rsid w:val="00C00702"/>
    <w:rsid w:val="00C170A1"/>
    <w:rsid w:val="00C26DB3"/>
    <w:rsid w:val="00C600E6"/>
    <w:rsid w:val="00C80876"/>
    <w:rsid w:val="00C8275D"/>
    <w:rsid w:val="00C82D54"/>
    <w:rsid w:val="00C947AA"/>
    <w:rsid w:val="00C955FE"/>
    <w:rsid w:val="00CA3612"/>
    <w:rsid w:val="00CA3DB9"/>
    <w:rsid w:val="00CA5C12"/>
    <w:rsid w:val="00CB1C42"/>
    <w:rsid w:val="00CF0B95"/>
    <w:rsid w:val="00CF35D2"/>
    <w:rsid w:val="00D006E1"/>
    <w:rsid w:val="00D12576"/>
    <w:rsid w:val="00D15D69"/>
    <w:rsid w:val="00D320EF"/>
    <w:rsid w:val="00D413E6"/>
    <w:rsid w:val="00D43F06"/>
    <w:rsid w:val="00D624DA"/>
    <w:rsid w:val="00D626A9"/>
    <w:rsid w:val="00D726B9"/>
    <w:rsid w:val="00D73D53"/>
    <w:rsid w:val="00D73DD8"/>
    <w:rsid w:val="00D84887"/>
    <w:rsid w:val="00D9122C"/>
    <w:rsid w:val="00D92726"/>
    <w:rsid w:val="00DA37E8"/>
    <w:rsid w:val="00DC1131"/>
    <w:rsid w:val="00DD5062"/>
    <w:rsid w:val="00E30312"/>
    <w:rsid w:val="00E311D8"/>
    <w:rsid w:val="00E62105"/>
    <w:rsid w:val="00E8013B"/>
    <w:rsid w:val="00E87DA6"/>
    <w:rsid w:val="00EB3A72"/>
    <w:rsid w:val="00EB4330"/>
    <w:rsid w:val="00ED24B6"/>
    <w:rsid w:val="00ED4338"/>
    <w:rsid w:val="00EE7B8F"/>
    <w:rsid w:val="00EF761E"/>
    <w:rsid w:val="00F10524"/>
    <w:rsid w:val="00F16D34"/>
    <w:rsid w:val="00F42AA6"/>
    <w:rsid w:val="00F46442"/>
    <w:rsid w:val="00F72BD9"/>
    <w:rsid w:val="00F84A8C"/>
    <w:rsid w:val="00F97CB8"/>
    <w:rsid w:val="00FA11D1"/>
    <w:rsid w:val="00FA4FCC"/>
    <w:rsid w:val="00FB278C"/>
    <w:rsid w:val="00FB5A35"/>
    <w:rsid w:val="00FC512B"/>
    <w:rsid w:val="00FF2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D797827-8B91-43DC-B492-6C18B73AD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rsid w:val="00AE210A"/>
    <w:pPr>
      <w:keepNext/>
      <w:outlineLvl w:val="0"/>
    </w:pPr>
    <w:rPr>
      <w:rFonts w:ascii="Arial" w:hAnsi="Arial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AE21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zwaprzedsibiorstwa">
    <w:name w:val="Nazwa przedsiębiorstwa"/>
    <w:basedOn w:val="Tekstpodstawowy"/>
    <w:next w:val="Data"/>
    <w:rsid w:val="00AE210A"/>
    <w:pPr>
      <w:keepLines/>
      <w:framePr w:w="8640" w:h="1440" w:wrap="notBeside" w:vAnchor="page" w:hAnchor="margin" w:xAlign="center" w:y="889"/>
      <w:spacing w:after="40" w:line="240" w:lineRule="atLeast"/>
      <w:jc w:val="center"/>
    </w:pPr>
    <w:rPr>
      <w:rFonts w:ascii="Garamond" w:hAnsi="Garamond"/>
      <w:caps/>
      <w:spacing w:val="75"/>
      <w:kern w:val="18"/>
      <w:sz w:val="21"/>
      <w:szCs w:val="20"/>
      <w:lang w:eastAsia="en-US"/>
    </w:rPr>
  </w:style>
  <w:style w:type="paragraph" w:styleId="Data">
    <w:name w:val="Date"/>
    <w:basedOn w:val="Normalny"/>
    <w:next w:val="Normalny"/>
    <w:rsid w:val="00AE210A"/>
    <w:rPr>
      <w:sz w:val="20"/>
      <w:szCs w:val="20"/>
    </w:rPr>
  </w:style>
  <w:style w:type="paragraph" w:styleId="Tekstpodstawowy">
    <w:name w:val="Body Text"/>
    <w:basedOn w:val="Normalny"/>
    <w:rsid w:val="00AE210A"/>
    <w:pPr>
      <w:spacing w:after="120"/>
    </w:pPr>
  </w:style>
  <w:style w:type="table" w:customStyle="1" w:styleId="Tabela-Siatka1">
    <w:name w:val="Tabela - Siatka1"/>
    <w:basedOn w:val="Standardowy"/>
    <w:next w:val="Tabela-Siatka"/>
    <w:rsid w:val="00C170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440B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0440B0"/>
    <w:rPr>
      <w:rFonts w:ascii="Segoe UI" w:hAnsi="Segoe UI" w:cs="Segoe UI"/>
      <w:sz w:val="18"/>
      <w:szCs w:val="18"/>
    </w:rPr>
  </w:style>
  <w:style w:type="character" w:styleId="Hipercze">
    <w:name w:val="Hyperlink"/>
    <w:uiPriority w:val="99"/>
    <w:unhideWhenUsed/>
    <w:rsid w:val="00ED433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61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0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65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8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3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307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Zakład Genetyki</Company>
  <LinksUpToDate>false</LinksUpToDate>
  <CharactersWithSpaces>2150</CharactersWithSpaces>
  <SharedDoc>false</SharedDoc>
  <HLinks>
    <vt:vector size="6" baseType="variant">
      <vt:variant>
        <vt:i4>6225953</vt:i4>
      </vt:variant>
      <vt:variant>
        <vt:i4>0</vt:i4>
      </vt:variant>
      <vt:variant>
        <vt:i4>0</vt:i4>
      </vt:variant>
      <vt:variant>
        <vt:i4>5</vt:i4>
      </vt:variant>
      <vt:variant>
        <vt:lpwstr>mailto:zchk@pib-nio.pl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Pieńkowska</dc:creator>
  <cp:keywords/>
  <dc:description/>
  <cp:lastModifiedBy>Justyna Korzeniewska</cp:lastModifiedBy>
  <cp:revision>10</cp:revision>
  <cp:lastPrinted>2023-03-13T10:52:00Z</cp:lastPrinted>
  <dcterms:created xsi:type="dcterms:W3CDTF">2022-10-19T10:20:00Z</dcterms:created>
  <dcterms:modified xsi:type="dcterms:W3CDTF">2023-04-17T10:32:00Z</dcterms:modified>
</cp:coreProperties>
</file>