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ED" w:rsidRPr="003B67B4" w:rsidRDefault="00221C41" w:rsidP="008C69ED">
      <w:pPr>
        <w:pStyle w:val="bodytext"/>
        <w:numPr>
          <w:ilvl w:val="0"/>
          <w:numId w:val="36"/>
        </w:numPr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Zakład Patomorfologii Nowotworów</w:t>
      </w:r>
      <w:r w:rsidR="008C69ED" w:rsidRPr="003B67B4">
        <w:rPr>
          <w:rFonts w:ascii="Arial Narrow" w:hAnsi="Arial Narrow" w:cs="Arial"/>
          <w:sz w:val="22"/>
          <w:szCs w:val="22"/>
        </w:rPr>
        <w:t xml:space="preserve"> w ramach badań</w:t>
      </w:r>
      <w:r w:rsidR="00D72312">
        <w:rPr>
          <w:rFonts w:ascii="Arial Narrow" w:hAnsi="Arial Narrow" w:cs="Arial"/>
          <w:sz w:val="22"/>
          <w:szCs w:val="22"/>
        </w:rPr>
        <w:t xml:space="preserve"> patomorfologicznych przechowuje</w:t>
      </w:r>
      <w:r w:rsidR="008C69ED" w:rsidRPr="003B67B4">
        <w:rPr>
          <w:rFonts w:ascii="Arial Narrow" w:hAnsi="Arial Narrow" w:cs="Arial"/>
          <w:sz w:val="22"/>
          <w:szCs w:val="22"/>
        </w:rPr>
        <w:t xml:space="preserve"> i udostępnia</w:t>
      </w:r>
      <w:r w:rsidR="00542DBA">
        <w:rPr>
          <w:rFonts w:ascii="Arial Narrow" w:hAnsi="Arial Narrow" w:cs="Arial"/>
          <w:sz w:val="22"/>
          <w:szCs w:val="22"/>
        </w:rPr>
        <w:t xml:space="preserve"> dokumentację</w:t>
      </w:r>
      <w:r w:rsidR="008C69ED" w:rsidRPr="003B67B4">
        <w:rPr>
          <w:rFonts w:ascii="Arial Narrow" w:hAnsi="Arial Narrow" w:cs="Arial"/>
          <w:sz w:val="22"/>
          <w:szCs w:val="22"/>
        </w:rPr>
        <w:t>:</w:t>
      </w:r>
    </w:p>
    <w:p w:rsidR="008C69ED" w:rsidRPr="003B67B4" w:rsidRDefault="00D72312" w:rsidP="008C69ED">
      <w:pPr>
        <w:pStyle w:val="Bezodstpw"/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bloczek parafinowy</w:t>
      </w:r>
      <w:r w:rsidR="008C69ED" w:rsidRPr="003B67B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–</w:t>
      </w:r>
      <w:r>
        <w:rPr>
          <w:rFonts w:ascii="Arial Narrow" w:eastAsia="Calibri" w:hAnsi="Arial Narrow"/>
          <w:sz w:val="22"/>
          <w:szCs w:val="22"/>
        </w:rPr>
        <w:t xml:space="preserve"> jeden wycinek lub więcej, lub materiał cytologiczny, zatopiony w odpowiednim pojemniku (kasetce) oznakowanym w sposób umożliwiający identyfikację pacjenta bądź zwłok.</w:t>
      </w:r>
    </w:p>
    <w:p w:rsidR="008C69ED" w:rsidRPr="003B67B4" w:rsidRDefault="00221C41" w:rsidP="008C69ED">
      <w:pPr>
        <w:pStyle w:val="Bezodstpw"/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preparat histopatologiczny</w:t>
      </w:r>
      <w:r w:rsidR="008C69ED" w:rsidRPr="003B67B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</w:t>
      </w:r>
      <w:r w:rsidR="008C69ED" w:rsidRPr="003B67B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skrawki w</w:t>
      </w:r>
      <w:r w:rsidR="00D72312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>konane z bloczka parafinowego lub materiału mrożonego, ułożone na szkiełku podstawowym i zaba</w:t>
      </w:r>
      <w:r w:rsidR="00D72312">
        <w:rPr>
          <w:rFonts w:ascii="Arial Narrow" w:hAnsi="Arial Narrow" w:cs="Arial"/>
          <w:sz w:val="22"/>
          <w:szCs w:val="22"/>
        </w:rPr>
        <w:t>rwione w sposób umożliwiający oc</w:t>
      </w:r>
      <w:r>
        <w:rPr>
          <w:rFonts w:ascii="Arial Narrow" w:hAnsi="Arial Narrow" w:cs="Arial"/>
          <w:sz w:val="22"/>
          <w:szCs w:val="22"/>
        </w:rPr>
        <w:t>enę mikroskopową, jednoznacznie i trwale oznacz</w:t>
      </w:r>
      <w:r w:rsidR="00D72312">
        <w:rPr>
          <w:rFonts w:ascii="Arial Narrow" w:hAnsi="Arial Narrow" w:cs="Arial"/>
          <w:sz w:val="22"/>
          <w:szCs w:val="22"/>
        </w:rPr>
        <w:t>one w sposób pozwalający na identyfikacje osoby od której pochodzi.</w:t>
      </w:r>
    </w:p>
    <w:p w:rsidR="008C69ED" w:rsidRPr="003B67B4" w:rsidRDefault="008C69ED" w:rsidP="008C69ED">
      <w:pPr>
        <w:pStyle w:val="Bezodstpw"/>
        <w:numPr>
          <w:ilvl w:val="0"/>
          <w:numId w:val="33"/>
        </w:numPr>
        <w:jc w:val="both"/>
        <w:rPr>
          <w:rFonts w:ascii="Arial Narrow" w:hAnsi="Arial Narrow"/>
          <w:sz w:val="22"/>
          <w:szCs w:val="22"/>
        </w:rPr>
      </w:pPr>
      <w:r w:rsidRPr="003B67B4">
        <w:rPr>
          <w:rFonts w:ascii="Arial Narrow" w:hAnsi="Arial Narrow" w:cs="Arial"/>
          <w:b/>
          <w:sz w:val="22"/>
          <w:szCs w:val="22"/>
          <w:u w:val="single"/>
        </w:rPr>
        <w:t>prepa</w:t>
      </w:r>
      <w:r w:rsidR="00221C41">
        <w:rPr>
          <w:rFonts w:ascii="Arial Narrow" w:hAnsi="Arial Narrow" w:cs="Arial"/>
          <w:b/>
          <w:sz w:val="22"/>
          <w:szCs w:val="22"/>
          <w:u w:val="single"/>
        </w:rPr>
        <w:t>rat cytologiczny</w:t>
      </w:r>
      <w:r w:rsidRPr="003B67B4">
        <w:rPr>
          <w:rFonts w:ascii="Arial Narrow" w:hAnsi="Arial Narrow" w:cs="Arial"/>
          <w:sz w:val="22"/>
          <w:szCs w:val="22"/>
        </w:rPr>
        <w:t xml:space="preserve"> - umieszczony na szkiełku podstawowym materiał cytologiczny pobrany od pacjenta albo ze zwłok, utrwalony i zabarwiony, jednoznacznie i trwale oznaczony numerem umożliwiającym i</w:t>
      </w:r>
      <w:r w:rsidR="00221C41">
        <w:rPr>
          <w:rFonts w:ascii="Arial Narrow" w:hAnsi="Arial Narrow" w:cs="Arial"/>
          <w:sz w:val="22"/>
          <w:szCs w:val="22"/>
        </w:rPr>
        <w:t>dentyfikację pacjenta od której pochodzi</w:t>
      </w:r>
      <w:r w:rsidRPr="003B67B4">
        <w:rPr>
          <w:rFonts w:ascii="Arial Narrow" w:hAnsi="Arial Narrow" w:cs="Arial"/>
          <w:sz w:val="22"/>
          <w:szCs w:val="22"/>
        </w:rPr>
        <w:t>.</w:t>
      </w:r>
    </w:p>
    <w:p w:rsidR="008C69ED" w:rsidRPr="003B67B4" w:rsidRDefault="00542DBA" w:rsidP="003B67B4">
      <w:pPr>
        <w:pStyle w:val="bodytext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</w:t>
      </w:r>
      <w:r w:rsidR="005135E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Dokumentacja o</w:t>
      </w:r>
      <w:r w:rsidR="008C69ED" w:rsidRPr="003B67B4">
        <w:rPr>
          <w:rFonts w:ascii="Arial Narrow" w:hAnsi="Arial Narrow" w:cs="Arial"/>
          <w:sz w:val="22"/>
          <w:szCs w:val="22"/>
        </w:rPr>
        <w:t xml:space="preserve"> której mowa w pkt. 1</w:t>
      </w:r>
      <w:r w:rsidR="00D72312">
        <w:rPr>
          <w:rFonts w:ascii="Arial Narrow" w:hAnsi="Arial Narrow" w:cs="Arial"/>
          <w:sz w:val="22"/>
          <w:szCs w:val="22"/>
        </w:rPr>
        <w:t xml:space="preserve"> lit. a i b podlega przechowaniu</w:t>
      </w:r>
      <w:r w:rsidR="008C69ED" w:rsidRPr="003B67B4">
        <w:rPr>
          <w:rFonts w:ascii="Arial Narrow" w:hAnsi="Arial Narrow" w:cs="Arial"/>
          <w:sz w:val="22"/>
          <w:szCs w:val="22"/>
        </w:rPr>
        <w:t xml:space="preserve"> przez okres</w:t>
      </w:r>
      <w:r w:rsidR="00D72312">
        <w:rPr>
          <w:rFonts w:ascii="Arial Narrow" w:hAnsi="Arial Narrow" w:cs="Arial"/>
          <w:sz w:val="22"/>
          <w:szCs w:val="22"/>
        </w:rPr>
        <w:t xml:space="preserve"> co najmniej</w:t>
      </w:r>
      <w:r w:rsidR="008C69ED" w:rsidRPr="003B67B4">
        <w:rPr>
          <w:rFonts w:ascii="Arial Narrow" w:hAnsi="Arial Narrow" w:cs="Arial"/>
          <w:sz w:val="22"/>
          <w:szCs w:val="22"/>
        </w:rPr>
        <w:t xml:space="preserve"> 20 lat od daty badania pat</w:t>
      </w:r>
      <w:r>
        <w:rPr>
          <w:rFonts w:ascii="Arial Narrow" w:hAnsi="Arial Narrow" w:cs="Arial"/>
          <w:sz w:val="22"/>
          <w:szCs w:val="22"/>
        </w:rPr>
        <w:t>omorfologicznego. Dokumentacja o</w:t>
      </w:r>
      <w:r w:rsidR="008C69ED" w:rsidRPr="003B67B4">
        <w:rPr>
          <w:rFonts w:ascii="Arial Narrow" w:hAnsi="Arial Narrow" w:cs="Arial"/>
          <w:sz w:val="22"/>
          <w:szCs w:val="22"/>
        </w:rPr>
        <w:t xml:space="preserve"> której mowa w pkt</w:t>
      </w:r>
      <w:r w:rsidR="00D72312">
        <w:rPr>
          <w:rFonts w:ascii="Arial Narrow" w:hAnsi="Arial Narrow" w:cs="Arial"/>
          <w:sz w:val="22"/>
          <w:szCs w:val="22"/>
        </w:rPr>
        <w:t>. 1 lit. c podlega przechowaniu</w:t>
      </w:r>
      <w:r w:rsidR="008C69ED" w:rsidRPr="003B67B4">
        <w:rPr>
          <w:rFonts w:ascii="Arial Narrow" w:hAnsi="Arial Narrow" w:cs="Arial"/>
          <w:sz w:val="22"/>
          <w:szCs w:val="22"/>
        </w:rPr>
        <w:t xml:space="preserve"> przez okres </w:t>
      </w:r>
      <w:r w:rsidR="00D72312">
        <w:rPr>
          <w:rFonts w:ascii="Arial Narrow" w:hAnsi="Arial Narrow" w:cs="Arial"/>
          <w:sz w:val="22"/>
          <w:szCs w:val="22"/>
        </w:rPr>
        <w:t>co najmniej</w:t>
      </w:r>
      <w:r w:rsidR="008C69ED" w:rsidRPr="003B67B4">
        <w:rPr>
          <w:rFonts w:ascii="Arial Narrow" w:hAnsi="Arial Narrow" w:cs="Arial"/>
          <w:sz w:val="22"/>
          <w:szCs w:val="22"/>
        </w:rPr>
        <w:t>10 lat od daty badania patomorfologicznego. Po upływie okresu przechowywania, dokumentacja podlega utylizacji zgodnie z przepisami dotyczącymi postępowania z odpadami medycznymi.</w:t>
      </w:r>
    </w:p>
    <w:p w:rsidR="008C69ED" w:rsidRPr="003B67B4" w:rsidRDefault="008C69ED" w:rsidP="008C69ED">
      <w:pPr>
        <w:pStyle w:val="bodytext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B67B4">
        <w:rPr>
          <w:rFonts w:ascii="Arial Narrow" w:hAnsi="Arial Narrow" w:cs="Arial"/>
          <w:sz w:val="22"/>
          <w:szCs w:val="22"/>
        </w:rPr>
        <w:t xml:space="preserve">3. </w:t>
      </w:r>
      <w:r w:rsidR="005135EB">
        <w:rPr>
          <w:rFonts w:ascii="Arial Narrow" w:hAnsi="Arial Narrow" w:cs="Arial"/>
          <w:sz w:val="22"/>
          <w:szCs w:val="22"/>
        </w:rPr>
        <w:t xml:space="preserve"> Udostępnienie d</w:t>
      </w:r>
      <w:r w:rsidRPr="003B67B4">
        <w:rPr>
          <w:rFonts w:ascii="Arial Narrow" w:hAnsi="Arial Narrow" w:cs="Arial"/>
          <w:sz w:val="22"/>
          <w:szCs w:val="22"/>
        </w:rPr>
        <w:t>ok</w:t>
      </w:r>
      <w:r w:rsidR="005135EB">
        <w:rPr>
          <w:rFonts w:ascii="Arial Narrow" w:hAnsi="Arial Narrow" w:cs="Arial"/>
          <w:sz w:val="22"/>
          <w:szCs w:val="22"/>
        </w:rPr>
        <w:t xml:space="preserve">umentacji z archiwum odbywa się </w:t>
      </w:r>
      <w:r w:rsidR="005135EB" w:rsidRPr="005135EB">
        <w:rPr>
          <w:rFonts w:ascii="Arial Narrow" w:hAnsi="Arial Narrow" w:cs="Arial"/>
          <w:b/>
          <w:sz w:val="22"/>
          <w:szCs w:val="22"/>
          <w:u w:val="single"/>
        </w:rPr>
        <w:t>wyłącznie na podstawie</w:t>
      </w:r>
      <w:r w:rsidR="00542DBA" w:rsidRPr="005135EB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5135EB" w:rsidRPr="005135EB">
        <w:rPr>
          <w:rFonts w:ascii="Arial Narrow" w:hAnsi="Arial Narrow" w:cs="Arial"/>
          <w:b/>
          <w:sz w:val="22"/>
          <w:szCs w:val="22"/>
          <w:u w:val="single"/>
        </w:rPr>
        <w:t>pisemnego wniosku</w:t>
      </w:r>
      <w:r w:rsidRPr="005135EB">
        <w:rPr>
          <w:rFonts w:ascii="Arial Narrow" w:hAnsi="Arial Narrow" w:cs="Arial"/>
          <w:b/>
          <w:sz w:val="22"/>
          <w:szCs w:val="22"/>
          <w:u w:val="single"/>
        </w:rPr>
        <w:t>:</w:t>
      </w:r>
    </w:p>
    <w:p w:rsidR="005135EB" w:rsidRDefault="008C69ED" w:rsidP="008C69ED">
      <w:pPr>
        <w:pStyle w:val="bodytext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5135EB">
        <w:rPr>
          <w:rFonts w:ascii="Arial Narrow" w:hAnsi="Arial Narrow" w:cs="Arial"/>
          <w:sz w:val="22"/>
          <w:szCs w:val="22"/>
        </w:rPr>
        <w:t>pacjenta, od którego pobrano materiał, jego przedstawiciela ustawowego lub osoby przez niego upoważni</w:t>
      </w:r>
      <w:r w:rsidR="00B303B2">
        <w:rPr>
          <w:rFonts w:ascii="Arial Narrow" w:hAnsi="Arial Narrow" w:cs="Arial"/>
          <w:sz w:val="22"/>
          <w:szCs w:val="22"/>
        </w:rPr>
        <w:t>onej,</w:t>
      </w:r>
    </w:p>
    <w:p w:rsidR="008C69ED" w:rsidRPr="005135EB" w:rsidRDefault="008C69ED" w:rsidP="008C69ED">
      <w:pPr>
        <w:pStyle w:val="bodytext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5135EB">
        <w:rPr>
          <w:rFonts w:ascii="Arial Narrow" w:hAnsi="Arial Narrow" w:cs="Arial"/>
          <w:sz w:val="22"/>
          <w:szCs w:val="22"/>
        </w:rPr>
        <w:t>osoby upoważnionej przez zmarłego pacjenta,</w:t>
      </w:r>
    </w:p>
    <w:p w:rsidR="008C69ED" w:rsidRPr="003B67B4" w:rsidRDefault="008C69ED" w:rsidP="008C69ED">
      <w:pPr>
        <w:pStyle w:val="bodytext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B67B4">
        <w:rPr>
          <w:rFonts w:ascii="Arial Narrow" w:hAnsi="Arial Narrow" w:cs="Arial"/>
          <w:sz w:val="22"/>
          <w:szCs w:val="22"/>
        </w:rPr>
        <w:t>podmiotu wykonującego działalność leczniczą, którego lekarz zlecił i skierował na badanie,</w:t>
      </w:r>
    </w:p>
    <w:p w:rsidR="008C69ED" w:rsidRPr="003B67B4" w:rsidRDefault="008C69ED" w:rsidP="008C69ED">
      <w:pPr>
        <w:pStyle w:val="bodytext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B67B4">
        <w:rPr>
          <w:rFonts w:ascii="Arial Narrow" w:hAnsi="Arial Narrow" w:cs="Arial"/>
          <w:sz w:val="22"/>
          <w:szCs w:val="22"/>
        </w:rPr>
        <w:t>innego, niż wymieniony podmiotu wykonującego działalność leczniczą, prowadzącego dalsze leczenie pacjenta albo wykonującego dalsze badania materiału pobranego ze zwłok,</w:t>
      </w:r>
    </w:p>
    <w:p w:rsidR="008C69ED" w:rsidRPr="003B67B4" w:rsidRDefault="008C69ED" w:rsidP="008C69ED">
      <w:pPr>
        <w:pStyle w:val="bodytext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B67B4">
        <w:rPr>
          <w:rFonts w:ascii="Arial Narrow" w:hAnsi="Arial Narrow" w:cs="Arial"/>
          <w:sz w:val="22"/>
          <w:szCs w:val="22"/>
        </w:rPr>
        <w:t>uprawnionej na podstawie przepisów prawa instytucji lub organu.</w:t>
      </w:r>
    </w:p>
    <w:p w:rsidR="008C69ED" w:rsidRPr="003B67B4" w:rsidRDefault="008C69ED" w:rsidP="008C69ED">
      <w:pPr>
        <w:pStyle w:val="bodytext"/>
        <w:spacing w:before="0" w:beforeAutospacing="0" w:after="0" w:afterAutospacing="0"/>
        <w:ind w:left="720" w:hanging="72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:rsidR="008C69ED" w:rsidRPr="00542DBA" w:rsidRDefault="00542DBA" w:rsidP="005901E1">
      <w:pPr>
        <w:pStyle w:val="bodytext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i/>
          <w:sz w:val="22"/>
          <w:szCs w:val="22"/>
        </w:rPr>
      </w:pPr>
      <w:r w:rsidRPr="00542DBA">
        <w:rPr>
          <w:rFonts w:ascii="Arial Narrow" w:hAnsi="Arial Narrow" w:cs="Arial"/>
          <w:b/>
          <w:i/>
          <w:sz w:val="22"/>
          <w:szCs w:val="22"/>
        </w:rPr>
        <w:t>(Wzór wniosku</w:t>
      </w:r>
      <w:r w:rsidR="00B00B6E">
        <w:rPr>
          <w:rFonts w:ascii="Arial Narrow" w:hAnsi="Arial Narrow" w:cs="Arial"/>
          <w:b/>
          <w:i/>
          <w:sz w:val="22"/>
          <w:szCs w:val="22"/>
        </w:rPr>
        <w:t xml:space="preserve"> o udostępnienie dokumentacji patomorfologicznej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5901E1">
        <w:rPr>
          <w:rFonts w:ascii="Arial Narrow" w:hAnsi="Arial Narrow" w:cs="Arial"/>
          <w:b/>
          <w:i/>
          <w:sz w:val="22"/>
          <w:szCs w:val="22"/>
        </w:rPr>
        <w:t xml:space="preserve">strona internetowa </w:t>
      </w:r>
      <w:hyperlink r:id="rId8" w:history="1">
        <w:r w:rsidR="005901E1" w:rsidRPr="00CE4B3A">
          <w:rPr>
            <w:rStyle w:val="Hipercze"/>
            <w:rFonts w:ascii="Arial Narrow" w:hAnsi="Arial Narrow" w:cs="Arial"/>
            <w:b/>
            <w:i/>
            <w:sz w:val="22"/>
            <w:szCs w:val="22"/>
          </w:rPr>
          <w:t>www.pib-nio.pl</w:t>
        </w:r>
      </w:hyperlink>
      <w:r w:rsidR="005901E1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542DBA">
        <w:rPr>
          <w:rFonts w:ascii="Arial Narrow" w:hAnsi="Arial Narrow" w:cs="Arial"/>
          <w:b/>
          <w:i/>
          <w:sz w:val="22"/>
          <w:szCs w:val="22"/>
        </w:rPr>
        <w:t>)</w:t>
      </w:r>
    </w:p>
    <w:p w:rsidR="00542DBA" w:rsidRDefault="008C69ED" w:rsidP="00542DBA">
      <w:pPr>
        <w:pStyle w:val="bodytext"/>
        <w:spacing w:line="150" w:lineRule="atLeas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B67B4">
        <w:rPr>
          <w:rFonts w:ascii="Arial Narrow" w:hAnsi="Arial Narrow" w:cs="Arial"/>
          <w:sz w:val="22"/>
          <w:szCs w:val="22"/>
        </w:rPr>
        <w:t xml:space="preserve">4. Przez osobę upoważnioną przez pacjenta należy rozumieć osobę posiadającą pisemne upoważnienie zawierające dane </w:t>
      </w:r>
      <w:r w:rsidR="005135EB">
        <w:rPr>
          <w:rFonts w:ascii="Arial Narrow" w:hAnsi="Arial Narrow" w:cs="Arial"/>
          <w:sz w:val="22"/>
          <w:szCs w:val="22"/>
        </w:rPr>
        <w:t xml:space="preserve">osobowe </w:t>
      </w:r>
      <w:r w:rsidRPr="003B67B4">
        <w:rPr>
          <w:rFonts w:ascii="Arial Narrow" w:hAnsi="Arial Narrow" w:cs="Arial"/>
          <w:sz w:val="22"/>
          <w:szCs w:val="22"/>
        </w:rPr>
        <w:t>osoby upoważniaj</w:t>
      </w:r>
      <w:r w:rsidR="00542DBA">
        <w:rPr>
          <w:rFonts w:ascii="Arial Narrow" w:hAnsi="Arial Narrow" w:cs="Arial"/>
          <w:sz w:val="22"/>
          <w:szCs w:val="22"/>
        </w:rPr>
        <w:t>ącej i dane</w:t>
      </w:r>
      <w:r w:rsidR="005135EB">
        <w:rPr>
          <w:rFonts w:ascii="Arial Narrow" w:hAnsi="Arial Narrow" w:cs="Arial"/>
          <w:sz w:val="22"/>
          <w:szCs w:val="22"/>
        </w:rPr>
        <w:t xml:space="preserve"> osobowe</w:t>
      </w:r>
      <w:r w:rsidR="00542DBA">
        <w:rPr>
          <w:rFonts w:ascii="Arial Narrow" w:hAnsi="Arial Narrow" w:cs="Arial"/>
          <w:sz w:val="22"/>
          <w:szCs w:val="22"/>
        </w:rPr>
        <w:t xml:space="preserve"> osoby upoważnianej.</w:t>
      </w:r>
    </w:p>
    <w:p w:rsidR="008C69ED" w:rsidRPr="00542DBA" w:rsidRDefault="00542DBA" w:rsidP="005901E1">
      <w:pPr>
        <w:pStyle w:val="bodytext"/>
        <w:spacing w:line="150" w:lineRule="atLeast"/>
        <w:jc w:val="center"/>
        <w:textAlignment w:val="baseline"/>
        <w:rPr>
          <w:rFonts w:ascii="Arial Narrow" w:hAnsi="Arial Narrow" w:cs="Arial"/>
          <w:b/>
          <w:i/>
          <w:sz w:val="22"/>
          <w:szCs w:val="22"/>
        </w:rPr>
      </w:pPr>
      <w:r w:rsidRPr="00542DBA">
        <w:rPr>
          <w:rFonts w:ascii="Arial Narrow" w:hAnsi="Arial Narrow" w:cs="Arial"/>
          <w:b/>
          <w:i/>
          <w:sz w:val="22"/>
          <w:szCs w:val="22"/>
        </w:rPr>
        <w:t>(Wzór upoważnienia</w:t>
      </w:r>
      <w:r w:rsidR="008C69ED" w:rsidRPr="00542DBA">
        <w:rPr>
          <w:rFonts w:ascii="Arial Narrow" w:hAnsi="Arial Narrow" w:cs="Arial"/>
          <w:b/>
          <w:i/>
          <w:sz w:val="22"/>
          <w:szCs w:val="22"/>
        </w:rPr>
        <w:t xml:space="preserve"> do udostępnienie b</w:t>
      </w:r>
      <w:r w:rsidR="005901E1">
        <w:rPr>
          <w:rFonts w:ascii="Arial Narrow" w:hAnsi="Arial Narrow" w:cs="Arial"/>
          <w:b/>
          <w:i/>
          <w:sz w:val="22"/>
          <w:szCs w:val="22"/>
        </w:rPr>
        <w:t xml:space="preserve">loczków parafinowych/preparatów </w:t>
      </w:r>
      <w:r w:rsidR="008C69ED" w:rsidRPr="00542DBA">
        <w:rPr>
          <w:rFonts w:ascii="Arial Narrow" w:hAnsi="Arial Narrow" w:cs="Arial"/>
          <w:b/>
          <w:i/>
          <w:sz w:val="22"/>
          <w:szCs w:val="22"/>
        </w:rPr>
        <w:t>histopatologicznych/cytologicznych</w:t>
      </w:r>
      <w:r w:rsidRPr="00542DBA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5901E1">
        <w:rPr>
          <w:rFonts w:ascii="Arial Narrow" w:hAnsi="Arial Narrow" w:cs="Arial"/>
          <w:b/>
          <w:i/>
          <w:sz w:val="22"/>
          <w:szCs w:val="22"/>
        </w:rPr>
        <w:t xml:space="preserve">strona internetowa </w:t>
      </w:r>
      <w:hyperlink r:id="rId9" w:history="1">
        <w:r w:rsidR="005901E1" w:rsidRPr="00CE4B3A">
          <w:rPr>
            <w:rStyle w:val="Hipercze"/>
            <w:rFonts w:ascii="Arial Narrow" w:hAnsi="Arial Narrow" w:cs="Arial"/>
            <w:b/>
            <w:i/>
            <w:sz w:val="22"/>
            <w:szCs w:val="22"/>
          </w:rPr>
          <w:t>www.pib-nio.pl</w:t>
        </w:r>
      </w:hyperlink>
      <w:r w:rsidRPr="00542DBA">
        <w:rPr>
          <w:rFonts w:ascii="Arial Narrow" w:hAnsi="Arial Narrow" w:cs="Arial"/>
          <w:b/>
          <w:i/>
          <w:sz w:val="22"/>
          <w:szCs w:val="22"/>
        </w:rPr>
        <w:t>)</w:t>
      </w:r>
    </w:p>
    <w:p w:rsidR="008C69ED" w:rsidRPr="003B67B4" w:rsidRDefault="008C69ED" w:rsidP="008C69ED">
      <w:pPr>
        <w:pStyle w:val="bodytext"/>
        <w:spacing w:line="150" w:lineRule="atLeas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B67B4">
        <w:rPr>
          <w:rFonts w:ascii="Arial Narrow" w:hAnsi="Arial Narrow" w:cs="Arial"/>
          <w:sz w:val="22"/>
          <w:szCs w:val="22"/>
        </w:rPr>
        <w:t>5. Dokumentacja udostępnia</w:t>
      </w:r>
      <w:r w:rsidR="00C7205D">
        <w:rPr>
          <w:rFonts w:ascii="Arial Narrow" w:hAnsi="Arial Narrow" w:cs="Arial"/>
          <w:sz w:val="22"/>
          <w:szCs w:val="22"/>
        </w:rPr>
        <w:t>na</w:t>
      </w:r>
      <w:r w:rsidRPr="003B67B4">
        <w:rPr>
          <w:rFonts w:ascii="Arial Narrow" w:hAnsi="Arial Narrow" w:cs="Arial"/>
          <w:sz w:val="22"/>
          <w:szCs w:val="22"/>
        </w:rPr>
        <w:t xml:space="preserve"> jest wnioskodawcy o którym mowa w pkt 3 lit a i b po potwierdzeniu jego tożsamości dowodem osobistym lub innym dokumentem urzędowym ze zdjęciem.</w:t>
      </w:r>
    </w:p>
    <w:p w:rsidR="008C69ED" w:rsidRPr="003B67B4" w:rsidRDefault="00B303B2" w:rsidP="008C69ED">
      <w:pPr>
        <w:pStyle w:val="bodytext"/>
        <w:spacing w:line="150" w:lineRule="atLeast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6. Wypełniony wniosek należy dostarczyć na jeden z poniższych sposobów</w:t>
      </w:r>
      <w:r w:rsidR="008C69ED" w:rsidRPr="003B67B4">
        <w:rPr>
          <w:rFonts w:ascii="Arial Narrow" w:hAnsi="Arial Narrow" w:cs="Arial"/>
          <w:sz w:val="22"/>
          <w:szCs w:val="22"/>
        </w:rPr>
        <w:t>:</w:t>
      </w:r>
    </w:p>
    <w:p w:rsidR="008C69ED" w:rsidRPr="003B67B4" w:rsidRDefault="008C69ED" w:rsidP="008C69ED">
      <w:pPr>
        <w:pStyle w:val="bodytext"/>
        <w:numPr>
          <w:ilvl w:val="0"/>
          <w:numId w:val="35"/>
        </w:numPr>
        <w:spacing w:line="150" w:lineRule="atLeas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B67B4">
        <w:rPr>
          <w:rFonts w:ascii="Arial Narrow" w:hAnsi="Arial Narrow" w:cs="Arial"/>
          <w:sz w:val="22"/>
          <w:szCs w:val="22"/>
        </w:rPr>
        <w:t>osobiście lub za pośrednictwem osoby upow</w:t>
      </w:r>
      <w:r w:rsidR="00B303B2">
        <w:rPr>
          <w:rFonts w:ascii="Arial Narrow" w:hAnsi="Arial Narrow" w:cs="Arial"/>
          <w:sz w:val="22"/>
          <w:szCs w:val="22"/>
        </w:rPr>
        <w:t>ażnionej do pracownika archiwum</w:t>
      </w:r>
      <w:r w:rsidR="005135EB">
        <w:rPr>
          <w:rFonts w:ascii="Arial Narrow" w:hAnsi="Arial Narrow" w:cs="Arial"/>
          <w:sz w:val="22"/>
          <w:szCs w:val="22"/>
        </w:rPr>
        <w:t xml:space="preserve"> w Zakładzie Patomorfologii Nowotworów</w:t>
      </w:r>
      <w:r w:rsidRPr="003B67B4">
        <w:rPr>
          <w:rFonts w:ascii="Arial Narrow" w:hAnsi="Arial Narrow" w:cs="Arial"/>
          <w:sz w:val="22"/>
          <w:szCs w:val="22"/>
        </w:rPr>
        <w:t>, wejście oznaczone jako PACJENT w godz. 7.30-15.05</w:t>
      </w:r>
      <w:r w:rsidR="00B303B2">
        <w:rPr>
          <w:rFonts w:ascii="Arial Narrow" w:hAnsi="Arial Narrow" w:cs="Arial"/>
          <w:sz w:val="22"/>
          <w:szCs w:val="22"/>
        </w:rPr>
        <w:t>,</w:t>
      </w:r>
    </w:p>
    <w:p w:rsidR="008C69ED" w:rsidRPr="003B67B4" w:rsidRDefault="00B303B2" w:rsidP="008C69ED">
      <w:pPr>
        <w:pStyle w:val="bodytext"/>
        <w:numPr>
          <w:ilvl w:val="0"/>
          <w:numId w:val="35"/>
        </w:numPr>
        <w:spacing w:line="150" w:lineRule="atLeast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przesłać</w:t>
      </w:r>
      <w:r w:rsidR="008C69ED" w:rsidRPr="003B67B4">
        <w:rPr>
          <w:rFonts w:ascii="Arial Narrow" w:hAnsi="Arial Narrow" w:cs="Arial"/>
          <w:sz w:val="22"/>
          <w:szCs w:val="22"/>
        </w:rPr>
        <w:t xml:space="preserve"> drogą elektroniczną skan wypełnio</w:t>
      </w:r>
      <w:r w:rsidR="00542DBA">
        <w:rPr>
          <w:rFonts w:ascii="Arial Narrow" w:hAnsi="Arial Narrow" w:cs="Arial"/>
          <w:sz w:val="22"/>
          <w:szCs w:val="22"/>
        </w:rPr>
        <w:t>nego wniosku na</w:t>
      </w:r>
      <w:r w:rsidR="00280985">
        <w:rPr>
          <w:rFonts w:ascii="Arial Narrow" w:hAnsi="Arial Narrow" w:cs="Arial"/>
          <w:sz w:val="22"/>
          <w:szCs w:val="22"/>
        </w:rPr>
        <w:t xml:space="preserve"> adres e-mail: </w:t>
      </w:r>
      <w:hyperlink r:id="rId10" w:history="1">
        <w:r w:rsidR="00FE26FF" w:rsidRPr="00AE3686">
          <w:rPr>
            <w:rStyle w:val="Hipercze"/>
            <w:rFonts w:ascii="Arial Narrow" w:hAnsi="Arial Narrow" w:cs="Arial"/>
            <w:sz w:val="22"/>
            <w:szCs w:val="22"/>
          </w:rPr>
          <w:t>archiwum.patomorfologia@pib-nio.pl</w:t>
        </w:r>
      </w:hyperlink>
      <w:r>
        <w:rPr>
          <w:rFonts w:ascii="Arial Narrow" w:hAnsi="Arial Narrow" w:cs="Arial"/>
          <w:sz w:val="22"/>
          <w:szCs w:val="22"/>
        </w:rPr>
        <w:t>,</w:t>
      </w:r>
    </w:p>
    <w:p w:rsidR="008C69ED" w:rsidRPr="003B67B4" w:rsidRDefault="008C69ED" w:rsidP="008C69ED">
      <w:pPr>
        <w:pStyle w:val="bodytext"/>
        <w:numPr>
          <w:ilvl w:val="0"/>
          <w:numId w:val="35"/>
        </w:numPr>
        <w:spacing w:line="150" w:lineRule="atLeas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B67B4">
        <w:rPr>
          <w:rFonts w:ascii="Arial Narrow" w:hAnsi="Arial Narrow" w:cs="Arial"/>
          <w:sz w:val="22"/>
          <w:szCs w:val="22"/>
        </w:rPr>
        <w:lastRenderedPageBreak/>
        <w:t>listowanie na a</w:t>
      </w:r>
      <w:r w:rsidR="00250ECA">
        <w:rPr>
          <w:rFonts w:ascii="Arial Narrow" w:hAnsi="Arial Narrow" w:cs="Arial"/>
          <w:sz w:val="22"/>
          <w:szCs w:val="22"/>
        </w:rPr>
        <w:t>dres: Narodowy Instytut Onkologii im. Marii Skłodowskiej-Curie – Państwowy Instytut Badawczy</w:t>
      </w:r>
      <w:r w:rsidR="005135EB">
        <w:rPr>
          <w:rFonts w:ascii="Arial Narrow" w:hAnsi="Arial Narrow" w:cs="Arial"/>
          <w:sz w:val="22"/>
          <w:szCs w:val="22"/>
        </w:rPr>
        <w:t>, Zakład  Patomorfologii Nowotworów</w:t>
      </w:r>
      <w:r w:rsidRPr="003B67B4">
        <w:rPr>
          <w:rFonts w:ascii="Arial Narrow" w:hAnsi="Arial Narrow" w:cs="Arial"/>
          <w:sz w:val="22"/>
          <w:szCs w:val="22"/>
        </w:rPr>
        <w:t xml:space="preserve">, Pracownia Koordynacji Badań, </w:t>
      </w:r>
      <w:r w:rsidR="00250ECA">
        <w:rPr>
          <w:rFonts w:ascii="Arial Narrow" w:hAnsi="Arial Narrow" w:cs="Arial"/>
          <w:sz w:val="22"/>
          <w:szCs w:val="22"/>
        </w:rPr>
        <w:br/>
      </w:r>
      <w:r w:rsidRPr="003B67B4">
        <w:rPr>
          <w:rFonts w:ascii="Arial Narrow" w:hAnsi="Arial Narrow" w:cs="Arial"/>
          <w:sz w:val="22"/>
          <w:szCs w:val="22"/>
        </w:rPr>
        <w:t>ul</w:t>
      </w:r>
      <w:r w:rsidR="00F20A8C">
        <w:rPr>
          <w:rFonts w:ascii="Arial Narrow" w:hAnsi="Arial Narrow" w:cs="Arial"/>
          <w:sz w:val="22"/>
          <w:szCs w:val="22"/>
        </w:rPr>
        <w:t>. W.K.</w:t>
      </w:r>
      <w:r w:rsidRPr="003B67B4">
        <w:rPr>
          <w:rFonts w:ascii="Arial Narrow" w:hAnsi="Arial Narrow" w:cs="Arial"/>
          <w:sz w:val="22"/>
          <w:szCs w:val="22"/>
        </w:rPr>
        <w:t xml:space="preserve"> Roentgena 5, 02-781 Warszawa</w:t>
      </w:r>
      <w:r w:rsidR="00216F03">
        <w:rPr>
          <w:rFonts w:ascii="Arial Narrow" w:hAnsi="Arial Narrow" w:cs="Arial"/>
          <w:sz w:val="22"/>
          <w:szCs w:val="22"/>
        </w:rPr>
        <w:t>.</w:t>
      </w:r>
    </w:p>
    <w:p w:rsidR="00B303B2" w:rsidRDefault="008C69ED" w:rsidP="0079160E">
      <w:pPr>
        <w:pStyle w:val="bodytext"/>
        <w:spacing w:before="0" w:beforeAutospacing="0" w:after="0" w:afterAutospacing="0"/>
        <w:ind w:left="426" w:hanging="426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B67B4">
        <w:rPr>
          <w:rFonts w:ascii="Arial Narrow" w:hAnsi="Arial Narrow" w:cs="Arial"/>
          <w:sz w:val="22"/>
          <w:szCs w:val="22"/>
        </w:rPr>
        <w:t xml:space="preserve">7. </w:t>
      </w:r>
      <w:r w:rsidR="00B303B2">
        <w:rPr>
          <w:rFonts w:ascii="Arial Narrow" w:hAnsi="Arial Narrow" w:cs="Arial"/>
          <w:sz w:val="22"/>
          <w:szCs w:val="22"/>
        </w:rPr>
        <w:t xml:space="preserve"> Wnioski o udos</w:t>
      </w:r>
      <w:r w:rsidR="00B00B6E">
        <w:rPr>
          <w:rFonts w:ascii="Arial Narrow" w:hAnsi="Arial Narrow" w:cs="Arial"/>
          <w:sz w:val="22"/>
          <w:szCs w:val="22"/>
        </w:rPr>
        <w:t>tępnienie dokumentacji patomorfologicznej</w:t>
      </w:r>
      <w:r w:rsidR="00B303B2">
        <w:rPr>
          <w:rFonts w:ascii="Arial Narrow" w:hAnsi="Arial Narrow" w:cs="Arial"/>
          <w:sz w:val="22"/>
          <w:szCs w:val="22"/>
        </w:rPr>
        <w:t xml:space="preserve"> pozostają w archiwum i podlegają ewidencji.</w:t>
      </w:r>
    </w:p>
    <w:p w:rsidR="0079160E" w:rsidRDefault="0079160E" w:rsidP="0079160E">
      <w:pPr>
        <w:pStyle w:val="bodytext"/>
        <w:spacing w:before="0" w:beforeAutospacing="0" w:after="0" w:afterAutospacing="0"/>
        <w:ind w:left="426" w:hanging="426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:rsidR="008C69ED" w:rsidRDefault="00B303B2" w:rsidP="0079160E">
      <w:pPr>
        <w:pStyle w:val="bodytext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8.  </w:t>
      </w:r>
      <w:r w:rsidR="008C69ED" w:rsidRPr="003B67B4">
        <w:rPr>
          <w:rFonts w:ascii="Arial Narrow" w:hAnsi="Arial Narrow" w:cs="Arial"/>
          <w:sz w:val="22"/>
          <w:szCs w:val="22"/>
        </w:rPr>
        <w:t>Bezpośrednio przed udostępnieniem dokumentację przegląda lekarz specjalista patomorfolog, oceniając jej stan.</w:t>
      </w:r>
    </w:p>
    <w:p w:rsidR="0079160E" w:rsidRPr="003B67B4" w:rsidRDefault="0079160E" w:rsidP="0079160E">
      <w:pPr>
        <w:pStyle w:val="bodytext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:rsidR="008C69ED" w:rsidRDefault="00B303B2" w:rsidP="0079160E">
      <w:pPr>
        <w:pStyle w:val="bodytext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9</w:t>
      </w:r>
      <w:r w:rsidR="008C69ED" w:rsidRPr="003B67B4">
        <w:rPr>
          <w:rFonts w:ascii="Arial Narrow" w:hAnsi="Arial Narrow" w:cs="Arial"/>
          <w:sz w:val="22"/>
          <w:szCs w:val="22"/>
        </w:rPr>
        <w:t xml:space="preserve">. Wydanie dokumentacji nastąpi nie później niż w terminie 3 dni roboczych od dnia złożenia wniosku </w:t>
      </w:r>
      <w:r w:rsidR="003B67B4">
        <w:rPr>
          <w:rFonts w:ascii="Arial Narrow" w:hAnsi="Arial Narrow" w:cs="Arial"/>
          <w:sz w:val="22"/>
          <w:szCs w:val="22"/>
        </w:rPr>
        <w:br/>
      </w:r>
      <w:r w:rsidR="008C69ED" w:rsidRPr="003B67B4">
        <w:rPr>
          <w:rFonts w:ascii="Arial Narrow" w:hAnsi="Arial Narrow" w:cs="Arial"/>
          <w:sz w:val="22"/>
          <w:szCs w:val="22"/>
        </w:rPr>
        <w:t>o udostępnienie.</w:t>
      </w:r>
    </w:p>
    <w:p w:rsidR="0079160E" w:rsidRDefault="0079160E" w:rsidP="0079160E">
      <w:pPr>
        <w:pStyle w:val="bodytext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:rsidR="00B303B2" w:rsidRDefault="00EA2D76" w:rsidP="0079160E">
      <w:pPr>
        <w:pStyle w:val="bodytext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10</w:t>
      </w:r>
      <w:r w:rsidR="00B303B2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Odbiór prz</w:t>
      </w:r>
      <w:r w:rsidR="0079160E">
        <w:rPr>
          <w:rFonts w:ascii="Arial Narrow" w:hAnsi="Arial Narrow" w:cs="Arial"/>
          <w:sz w:val="22"/>
          <w:szCs w:val="22"/>
        </w:rPr>
        <w:t>ygotowanej dokumentacji</w:t>
      </w:r>
      <w:r>
        <w:rPr>
          <w:rFonts w:ascii="Arial Narrow" w:hAnsi="Arial Narrow" w:cs="Arial"/>
          <w:sz w:val="22"/>
          <w:szCs w:val="22"/>
        </w:rPr>
        <w:t xml:space="preserve">  odbywa się </w:t>
      </w:r>
      <w:r w:rsidR="0079160E">
        <w:rPr>
          <w:rFonts w:ascii="Arial Narrow" w:hAnsi="Arial Narrow" w:cs="Arial"/>
          <w:sz w:val="22"/>
          <w:szCs w:val="22"/>
        </w:rPr>
        <w:t xml:space="preserve">osobiście przez wnioskodawcę lub osobę upoważnioną </w:t>
      </w:r>
      <w:r w:rsidR="0079160E">
        <w:rPr>
          <w:rFonts w:ascii="Arial Narrow" w:hAnsi="Arial Narrow" w:cs="Arial"/>
          <w:sz w:val="22"/>
          <w:szCs w:val="22"/>
        </w:rPr>
        <w:br/>
        <w:t xml:space="preserve">z pisemnym upoważnieniem u pracownika archiwum w Zakładzie Patomorfologii Nowotworów, </w:t>
      </w:r>
      <w:r w:rsidR="0079160E" w:rsidRPr="003B67B4">
        <w:rPr>
          <w:rFonts w:ascii="Arial Narrow" w:hAnsi="Arial Narrow" w:cs="Arial"/>
          <w:sz w:val="22"/>
          <w:szCs w:val="22"/>
        </w:rPr>
        <w:t>wejście oznaczone jako PACJENT w godz. 7.30-15.05</w:t>
      </w:r>
      <w:r w:rsidR="0079160E">
        <w:rPr>
          <w:rFonts w:ascii="Arial Narrow" w:hAnsi="Arial Narrow" w:cs="Arial"/>
          <w:sz w:val="22"/>
          <w:szCs w:val="22"/>
        </w:rPr>
        <w:t>. W przypadku podmiotów leczniczych</w:t>
      </w:r>
      <w:r w:rsidR="00C7205D">
        <w:rPr>
          <w:rFonts w:ascii="Arial Narrow" w:hAnsi="Arial Narrow" w:cs="Arial"/>
          <w:sz w:val="22"/>
          <w:szCs w:val="22"/>
        </w:rPr>
        <w:t xml:space="preserve"> oraz instytucji lub organów  uprawnionych na podstawie przepisów prawa</w:t>
      </w:r>
      <w:r w:rsidR="0079160E">
        <w:rPr>
          <w:rFonts w:ascii="Arial Narrow" w:hAnsi="Arial Narrow" w:cs="Arial"/>
          <w:sz w:val="22"/>
          <w:szCs w:val="22"/>
        </w:rPr>
        <w:t xml:space="preserve"> dokumentacja wysłana jest na adres wskazany we wniosku.</w:t>
      </w:r>
    </w:p>
    <w:p w:rsidR="0079160E" w:rsidRPr="003B67B4" w:rsidRDefault="0079160E" w:rsidP="0079160E">
      <w:pPr>
        <w:pStyle w:val="bodytext"/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:rsidR="00B303B2" w:rsidRDefault="008C69ED" w:rsidP="0079160E">
      <w:pPr>
        <w:pStyle w:val="bodytext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B67B4">
        <w:rPr>
          <w:rFonts w:ascii="Arial Narrow" w:hAnsi="Arial Narrow" w:cs="Arial"/>
          <w:sz w:val="22"/>
          <w:szCs w:val="22"/>
        </w:rPr>
        <w:t xml:space="preserve">9. </w:t>
      </w:r>
      <w:r w:rsidR="006D7819">
        <w:rPr>
          <w:rFonts w:ascii="Arial Narrow" w:hAnsi="Arial Narrow" w:cs="Arial"/>
          <w:sz w:val="22"/>
          <w:szCs w:val="22"/>
        </w:rPr>
        <w:t xml:space="preserve">  </w:t>
      </w:r>
      <w:r w:rsidRPr="003B67B4">
        <w:rPr>
          <w:rFonts w:ascii="Arial Narrow" w:hAnsi="Arial Narrow" w:cs="Arial"/>
          <w:sz w:val="22"/>
          <w:szCs w:val="22"/>
        </w:rPr>
        <w:t>Wnioskodawca zobowiązany jest do zwrotu dokumentacji po jej wykorzystaniu</w:t>
      </w:r>
      <w:r w:rsidR="00B00B6E">
        <w:rPr>
          <w:rFonts w:ascii="Arial Narrow" w:hAnsi="Arial Narrow" w:cs="Arial"/>
          <w:sz w:val="22"/>
          <w:szCs w:val="22"/>
        </w:rPr>
        <w:t xml:space="preserve"> w terminie do 3 miesięcy</w:t>
      </w:r>
      <w:r w:rsidRPr="003B67B4">
        <w:rPr>
          <w:rFonts w:ascii="Arial Narrow" w:hAnsi="Arial Narrow" w:cs="Arial"/>
          <w:sz w:val="22"/>
          <w:szCs w:val="22"/>
        </w:rPr>
        <w:t>.</w:t>
      </w:r>
    </w:p>
    <w:p w:rsidR="0079160E" w:rsidRPr="003B67B4" w:rsidRDefault="0079160E" w:rsidP="0079160E">
      <w:pPr>
        <w:pStyle w:val="bodytext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sz w:val="22"/>
          <w:szCs w:val="22"/>
        </w:rPr>
      </w:pPr>
    </w:p>
    <w:p w:rsidR="009E1C66" w:rsidRPr="0079160E" w:rsidRDefault="008C69ED" w:rsidP="006D7819">
      <w:pPr>
        <w:pStyle w:val="bodytext"/>
        <w:spacing w:before="0" w:beforeAutospacing="0" w:after="0" w:afterAutospacing="0"/>
        <w:ind w:left="426" w:hanging="426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3B67B4">
        <w:rPr>
          <w:rFonts w:ascii="Arial Narrow" w:hAnsi="Arial Narrow" w:cs="Arial"/>
          <w:sz w:val="22"/>
          <w:szCs w:val="22"/>
        </w:rPr>
        <w:t xml:space="preserve">10. W celu uzyskania dodatkowych informacji prosimy o kontakt z pracownikiem </w:t>
      </w:r>
      <w:r w:rsidR="0079160E">
        <w:rPr>
          <w:rFonts w:ascii="Arial Narrow" w:hAnsi="Arial Narrow" w:cs="Arial"/>
          <w:sz w:val="22"/>
          <w:szCs w:val="22"/>
        </w:rPr>
        <w:t>archiwum Zakładu Patomorfologii Nowotworów</w:t>
      </w:r>
      <w:r w:rsidRPr="003B67B4">
        <w:rPr>
          <w:rFonts w:ascii="Arial Narrow" w:hAnsi="Arial Narrow" w:cs="Arial"/>
          <w:sz w:val="22"/>
          <w:szCs w:val="22"/>
        </w:rPr>
        <w:t xml:space="preserve"> pod nr tel. (22) 349 546 31 55.</w:t>
      </w:r>
    </w:p>
    <w:sectPr w:rsidR="009E1C66" w:rsidRPr="007916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9E" w:rsidRDefault="0053179E" w:rsidP="00C94D08">
      <w:pPr>
        <w:spacing w:after="0" w:line="240" w:lineRule="auto"/>
      </w:pPr>
      <w:r>
        <w:separator/>
      </w:r>
    </w:p>
  </w:endnote>
  <w:endnote w:type="continuationSeparator" w:id="0">
    <w:p w:rsidR="0053179E" w:rsidRDefault="0053179E" w:rsidP="00C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09" w:rsidRDefault="00366C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09" w:rsidRDefault="00366C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09" w:rsidRDefault="00366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9E" w:rsidRDefault="0053179E" w:rsidP="00C94D08">
      <w:pPr>
        <w:spacing w:after="0" w:line="240" w:lineRule="auto"/>
      </w:pPr>
      <w:r>
        <w:separator/>
      </w:r>
    </w:p>
  </w:footnote>
  <w:footnote w:type="continuationSeparator" w:id="0">
    <w:p w:rsidR="0053179E" w:rsidRDefault="0053179E" w:rsidP="00C9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09" w:rsidRDefault="00366C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08" w:rsidRPr="005901E1" w:rsidRDefault="005901E1">
    <w:pPr>
      <w:pStyle w:val="Nagwek"/>
      <w:rPr>
        <w:rFonts w:ascii="Arial Narrow" w:hAnsi="Arial Narrow"/>
      </w:rPr>
    </w:pPr>
    <w:r>
      <w:tab/>
    </w:r>
    <w:r>
      <w:tab/>
    </w:r>
    <w:r w:rsidR="00675E0E">
      <w:rPr>
        <w:rFonts w:ascii="Arial Narrow" w:hAnsi="Arial Narrow"/>
      </w:rPr>
      <w:t>PR15.4_P21.W3_Z10</w:t>
    </w:r>
    <w:r w:rsidRPr="005901E1">
      <w:rPr>
        <w:rFonts w:ascii="Arial Narrow" w:hAnsi="Arial Narrow"/>
      </w:rPr>
      <w:t>_W1</w:t>
    </w:r>
  </w:p>
  <w:tbl>
    <w:tblPr>
      <w:tblW w:w="967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"/>
      <w:gridCol w:w="1585"/>
      <w:gridCol w:w="7017"/>
    </w:tblGrid>
    <w:tr w:rsidR="005901E1" w:rsidRPr="005901E1" w:rsidTr="00BA4E4D">
      <w:trPr>
        <w:cantSplit/>
        <w:trHeight w:val="1388"/>
      </w:trPr>
      <w:tc>
        <w:tcPr>
          <w:tcW w:w="2662" w:type="dxa"/>
          <w:gridSpan w:val="2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5901E1" w:rsidRDefault="005901E1" w:rsidP="00BA4E4D">
          <w:pPr>
            <w:pStyle w:val="Nagwek1"/>
            <w:tabs>
              <w:tab w:val="left" w:pos="9841"/>
            </w:tabs>
            <w:ind w:left="-250"/>
            <w:jc w:val="right"/>
            <w:rPr>
              <w:sz w:val="24"/>
            </w:rPr>
          </w:pPr>
          <w:r w:rsidRPr="00FC36A5">
            <w:rPr>
              <w:noProof/>
              <w:lang w:eastAsia="pl-PL"/>
            </w:rPr>
            <w:drawing>
              <wp:inline distT="0" distB="0" distL="0" distR="0" wp14:anchorId="6151E588" wp14:editId="1DDF7145">
                <wp:extent cx="1552575" cy="752475"/>
                <wp:effectExtent l="0" t="0" r="9525" b="9525"/>
                <wp:docPr id="1" name="Obraz 1" descr="C:\Users\marcin.ozygala\Desktop\LOG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arcin.ozygala\Desktop\LOG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7" w:type="dxa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5901E1" w:rsidRPr="00267756" w:rsidRDefault="005901E1" w:rsidP="005901E1">
          <w:pPr>
            <w:ind w:left="-522"/>
            <w:jc w:val="center"/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/>
              <w:sz w:val="32"/>
              <w:szCs w:val="32"/>
            </w:rPr>
            <w:t xml:space="preserve">     Zakład Patomorfologii Nowotworów</w:t>
          </w:r>
        </w:p>
        <w:p w:rsidR="005901E1" w:rsidRPr="000058A4" w:rsidRDefault="005901E1" w:rsidP="005901E1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0058A4">
            <w:rPr>
              <w:rFonts w:ascii="Arial Narrow" w:hAnsi="Arial Narrow"/>
              <w:sz w:val="24"/>
              <w:szCs w:val="24"/>
            </w:rPr>
            <w:t>tel. 22 546 27 26,  22 546 24 39</w:t>
          </w:r>
        </w:p>
        <w:p w:rsidR="005901E1" w:rsidRPr="00675E0E" w:rsidRDefault="005901E1" w:rsidP="005901E1">
          <w:pPr>
            <w:ind w:left="-522"/>
            <w:jc w:val="center"/>
            <w:rPr>
              <w:rFonts w:ascii="Arial Narrow" w:hAnsi="Arial Narrow"/>
              <w:sz w:val="32"/>
              <w:szCs w:val="32"/>
            </w:rPr>
          </w:pPr>
          <w:r w:rsidRPr="00675E0E">
            <w:rPr>
              <w:rFonts w:ascii="Arial Narrow" w:hAnsi="Arial Narrow"/>
              <w:sz w:val="24"/>
              <w:szCs w:val="24"/>
            </w:rPr>
            <w:t xml:space="preserve">        e-mail: patologia@pib-nio.pl</w:t>
          </w:r>
        </w:p>
      </w:tc>
    </w:tr>
    <w:tr w:rsidR="005901E1" w:rsidTr="00366C09">
      <w:trPr>
        <w:cantSplit/>
        <w:trHeight w:val="134"/>
      </w:trPr>
      <w:tc>
        <w:tcPr>
          <w:tcW w:w="1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</w:tcPr>
        <w:p w:rsidR="005901E1" w:rsidRPr="00675E0E" w:rsidRDefault="005901E1" w:rsidP="00BA4E4D">
          <w:pPr>
            <w:pStyle w:val="Nagwek1"/>
            <w:numPr>
              <w:ilvl w:val="0"/>
              <w:numId w:val="0"/>
            </w:numPr>
            <w:ind w:left="720" w:hanging="720"/>
            <w:jc w:val="left"/>
            <w:rPr>
              <w:b w:val="0"/>
              <w:i/>
              <w:sz w:val="24"/>
            </w:rPr>
          </w:pPr>
        </w:p>
      </w:tc>
      <w:tc>
        <w:tcPr>
          <w:tcW w:w="8602" w:type="dxa"/>
          <w:gridSpan w:val="2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5901E1" w:rsidRDefault="005901E1" w:rsidP="00BA4E4D">
          <w:pPr>
            <w:jc w:val="center"/>
            <w:rPr>
              <w:rFonts w:ascii="Arial Narrow" w:hAnsi="Arial Narrow"/>
            </w:rPr>
          </w:pPr>
          <w:bookmarkStart w:id="0" w:name="_GoBack"/>
          <w:bookmarkEnd w:id="0"/>
          <w:r>
            <w:rPr>
              <w:rFonts w:ascii="Arial Narrow" w:hAnsi="Arial Narrow"/>
              <w:b/>
              <w:sz w:val="28"/>
              <w:szCs w:val="28"/>
            </w:rPr>
            <w:t>Udostępnienie dokumentacji w zakresie badań patomorfologicznych</w:t>
          </w:r>
        </w:p>
      </w:tc>
    </w:tr>
  </w:tbl>
  <w:p w:rsidR="005901E1" w:rsidRDefault="005901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09" w:rsidRDefault="00366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1A2"/>
    <w:multiLevelType w:val="hybridMultilevel"/>
    <w:tmpl w:val="6422E290"/>
    <w:lvl w:ilvl="0" w:tplc="4118B9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52D"/>
    <w:multiLevelType w:val="hybridMultilevel"/>
    <w:tmpl w:val="C8F84876"/>
    <w:lvl w:ilvl="0" w:tplc="45229426">
      <w:start w:val="1"/>
      <w:numFmt w:val="ordinal"/>
      <w:lvlText w:val="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6EDD"/>
    <w:multiLevelType w:val="hybridMultilevel"/>
    <w:tmpl w:val="899C9FEC"/>
    <w:lvl w:ilvl="0" w:tplc="C292F7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893248"/>
    <w:multiLevelType w:val="hybridMultilevel"/>
    <w:tmpl w:val="4B2E9F54"/>
    <w:lvl w:ilvl="0" w:tplc="F1BAFDE6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629"/>
    <w:multiLevelType w:val="hybridMultilevel"/>
    <w:tmpl w:val="6CF44E96"/>
    <w:lvl w:ilvl="0" w:tplc="4118B9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46783"/>
    <w:multiLevelType w:val="multilevel"/>
    <w:tmpl w:val="B5843B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0037C2C"/>
    <w:multiLevelType w:val="hybridMultilevel"/>
    <w:tmpl w:val="07A6ED62"/>
    <w:lvl w:ilvl="0" w:tplc="76669F92">
      <w:start w:val="1"/>
      <w:numFmt w:val="ordin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22B0"/>
    <w:multiLevelType w:val="multilevel"/>
    <w:tmpl w:val="AF48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2572407"/>
    <w:multiLevelType w:val="hybridMultilevel"/>
    <w:tmpl w:val="9C92306E"/>
    <w:lvl w:ilvl="0" w:tplc="928A5CBE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C12D9"/>
    <w:multiLevelType w:val="hybridMultilevel"/>
    <w:tmpl w:val="90B4B6AE"/>
    <w:lvl w:ilvl="0" w:tplc="C87CE3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01FD2"/>
    <w:multiLevelType w:val="multilevel"/>
    <w:tmpl w:val="AFBEB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  <w:b/>
        <w:u w:val="single"/>
      </w:rPr>
    </w:lvl>
  </w:abstractNum>
  <w:abstractNum w:abstractNumId="11">
    <w:nsid w:val="2513789D"/>
    <w:multiLevelType w:val="hybridMultilevel"/>
    <w:tmpl w:val="10362480"/>
    <w:lvl w:ilvl="0" w:tplc="D72E9A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5D232D8"/>
    <w:multiLevelType w:val="multilevel"/>
    <w:tmpl w:val="400C9A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u w:val="single"/>
      </w:rPr>
    </w:lvl>
  </w:abstractNum>
  <w:abstractNum w:abstractNumId="13">
    <w:nsid w:val="29857C70"/>
    <w:multiLevelType w:val="hybridMultilevel"/>
    <w:tmpl w:val="D026D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32052"/>
    <w:multiLevelType w:val="hybridMultilevel"/>
    <w:tmpl w:val="68EC81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C27173"/>
    <w:multiLevelType w:val="hybridMultilevel"/>
    <w:tmpl w:val="3858F55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31624120"/>
    <w:multiLevelType w:val="multilevel"/>
    <w:tmpl w:val="6832CC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7">
    <w:nsid w:val="32912819"/>
    <w:multiLevelType w:val="hybridMultilevel"/>
    <w:tmpl w:val="7EDEA3EC"/>
    <w:lvl w:ilvl="0" w:tplc="071ADDFA">
      <w:start w:val="1"/>
      <w:numFmt w:val="decimal"/>
      <w:lvlText w:val="5.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01297"/>
    <w:multiLevelType w:val="hybridMultilevel"/>
    <w:tmpl w:val="B8BE00EA"/>
    <w:lvl w:ilvl="0" w:tplc="4C387FDA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3B63146D"/>
    <w:multiLevelType w:val="hybridMultilevel"/>
    <w:tmpl w:val="00504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41DB3"/>
    <w:multiLevelType w:val="hybridMultilevel"/>
    <w:tmpl w:val="D36C4E82"/>
    <w:lvl w:ilvl="0" w:tplc="4A424CC6">
      <w:start w:val="1"/>
      <w:numFmt w:val="ordinal"/>
      <w:lvlText w:val="2.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E7A56"/>
    <w:multiLevelType w:val="hybridMultilevel"/>
    <w:tmpl w:val="F2A671B6"/>
    <w:lvl w:ilvl="0" w:tplc="50D0C54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F1C31"/>
    <w:multiLevelType w:val="hybridMultilevel"/>
    <w:tmpl w:val="8612004A"/>
    <w:lvl w:ilvl="0" w:tplc="4118B9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01280"/>
    <w:multiLevelType w:val="hybridMultilevel"/>
    <w:tmpl w:val="DADA79FC"/>
    <w:lvl w:ilvl="0" w:tplc="7B609D28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64E85"/>
    <w:multiLevelType w:val="hybridMultilevel"/>
    <w:tmpl w:val="21A0712A"/>
    <w:lvl w:ilvl="0" w:tplc="F1BAFDE6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5377F"/>
    <w:multiLevelType w:val="hybridMultilevel"/>
    <w:tmpl w:val="7A988B0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61F37299"/>
    <w:multiLevelType w:val="hybridMultilevel"/>
    <w:tmpl w:val="CC52E3FC"/>
    <w:lvl w:ilvl="0" w:tplc="FCC83F2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3A3E9D"/>
    <w:multiLevelType w:val="hybridMultilevel"/>
    <w:tmpl w:val="8B0021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681795"/>
    <w:multiLevelType w:val="hybridMultilevel"/>
    <w:tmpl w:val="AC826FCC"/>
    <w:lvl w:ilvl="0" w:tplc="D9D2D446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01810"/>
    <w:multiLevelType w:val="multilevel"/>
    <w:tmpl w:val="A656B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30">
    <w:nsid w:val="6F9B5B46"/>
    <w:multiLevelType w:val="hybridMultilevel"/>
    <w:tmpl w:val="A8262834"/>
    <w:lvl w:ilvl="0" w:tplc="A89282DE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466CB"/>
    <w:multiLevelType w:val="hybridMultilevel"/>
    <w:tmpl w:val="B0C4D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913FC"/>
    <w:multiLevelType w:val="hybridMultilevel"/>
    <w:tmpl w:val="9BB86CA0"/>
    <w:lvl w:ilvl="0" w:tplc="8F3C574A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91EBB"/>
    <w:multiLevelType w:val="hybridMultilevel"/>
    <w:tmpl w:val="429A61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067E8E"/>
    <w:multiLevelType w:val="hybridMultilevel"/>
    <w:tmpl w:val="30FEE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E18F9"/>
    <w:multiLevelType w:val="hybridMultilevel"/>
    <w:tmpl w:val="463CE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4"/>
  </w:num>
  <w:num w:numId="4">
    <w:abstractNumId w:val="19"/>
  </w:num>
  <w:num w:numId="5">
    <w:abstractNumId w:val="35"/>
  </w:num>
  <w:num w:numId="6">
    <w:abstractNumId w:val="15"/>
  </w:num>
  <w:num w:numId="7">
    <w:abstractNumId w:val="25"/>
  </w:num>
  <w:num w:numId="8">
    <w:abstractNumId w:val="10"/>
  </w:num>
  <w:num w:numId="9">
    <w:abstractNumId w:val="21"/>
  </w:num>
  <w:num w:numId="10">
    <w:abstractNumId w:val="20"/>
  </w:num>
  <w:num w:numId="11">
    <w:abstractNumId w:val="26"/>
  </w:num>
  <w:num w:numId="12">
    <w:abstractNumId w:val="1"/>
  </w:num>
  <w:num w:numId="13">
    <w:abstractNumId w:val="31"/>
  </w:num>
  <w:num w:numId="14">
    <w:abstractNumId w:val="18"/>
  </w:num>
  <w:num w:numId="15">
    <w:abstractNumId w:val="29"/>
  </w:num>
  <w:num w:numId="16">
    <w:abstractNumId w:val="12"/>
  </w:num>
  <w:num w:numId="17">
    <w:abstractNumId w:val="32"/>
  </w:num>
  <w:num w:numId="18">
    <w:abstractNumId w:val="30"/>
  </w:num>
  <w:num w:numId="19">
    <w:abstractNumId w:val="8"/>
  </w:num>
  <w:num w:numId="20">
    <w:abstractNumId w:val="27"/>
  </w:num>
  <w:num w:numId="21">
    <w:abstractNumId w:val="33"/>
  </w:num>
  <w:num w:numId="22">
    <w:abstractNumId w:val="14"/>
  </w:num>
  <w:num w:numId="23">
    <w:abstractNumId w:val="17"/>
  </w:num>
  <w:num w:numId="24">
    <w:abstractNumId w:val="2"/>
  </w:num>
  <w:num w:numId="25">
    <w:abstractNumId w:val="7"/>
  </w:num>
  <w:num w:numId="26">
    <w:abstractNumId w:val="9"/>
  </w:num>
  <w:num w:numId="27">
    <w:abstractNumId w:val="23"/>
  </w:num>
  <w:num w:numId="28">
    <w:abstractNumId w:val="3"/>
  </w:num>
  <w:num w:numId="29">
    <w:abstractNumId w:val="24"/>
  </w:num>
  <w:num w:numId="30">
    <w:abstractNumId w:val="6"/>
  </w:num>
  <w:num w:numId="31">
    <w:abstractNumId w:val="28"/>
  </w:num>
  <w:num w:numId="32">
    <w:abstractNumId w:val="16"/>
  </w:num>
  <w:num w:numId="33">
    <w:abstractNumId w:val="0"/>
  </w:num>
  <w:num w:numId="34">
    <w:abstractNumId w:val="22"/>
  </w:num>
  <w:num w:numId="35">
    <w:abstractNumId w:val="4"/>
  </w:num>
  <w:num w:numId="3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A0"/>
    <w:rsid w:val="00032950"/>
    <w:rsid w:val="000414CC"/>
    <w:rsid w:val="00051E4D"/>
    <w:rsid w:val="0005207C"/>
    <w:rsid w:val="000C2160"/>
    <w:rsid w:val="000C7DBF"/>
    <w:rsid w:val="00131289"/>
    <w:rsid w:val="00140102"/>
    <w:rsid w:val="00151709"/>
    <w:rsid w:val="001E7CD4"/>
    <w:rsid w:val="001F05D2"/>
    <w:rsid w:val="002118C9"/>
    <w:rsid w:val="00216F03"/>
    <w:rsid w:val="00221C41"/>
    <w:rsid w:val="00225436"/>
    <w:rsid w:val="002335A0"/>
    <w:rsid w:val="00250ECA"/>
    <w:rsid w:val="002674B9"/>
    <w:rsid w:val="00273917"/>
    <w:rsid w:val="002768E8"/>
    <w:rsid w:val="00280985"/>
    <w:rsid w:val="00284BB1"/>
    <w:rsid w:val="002A4898"/>
    <w:rsid w:val="002C032F"/>
    <w:rsid w:val="002E5696"/>
    <w:rsid w:val="002F03DF"/>
    <w:rsid w:val="002F3E62"/>
    <w:rsid w:val="00325BF0"/>
    <w:rsid w:val="003352A1"/>
    <w:rsid w:val="00357BD0"/>
    <w:rsid w:val="00366C09"/>
    <w:rsid w:val="003B67B4"/>
    <w:rsid w:val="003D467B"/>
    <w:rsid w:val="003E0FDD"/>
    <w:rsid w:val="0044528A"/>
    <w:rsid w:val="00491CC4"/>
    <w:rsid w:val="004F6C90"/>
    <w:rsid w:val="005135EB"/>
    <w:rsid w:val="00530292"/>
    <w:rsid w:val="0053179E"/>
    <w:rsid w:val="00542DBA"/>
    <w:rsid w:val="00547B07"/>
    <w:rsid w:val="005700A1"/>
    <w:rsid w:val="005901E1"/>
    <w:rsid w:val="005E0D4D"/>
    <w:rsid w:val="00600847"/>
    <w:rsid w:val="00655A4A"/>
    <w:rsid w:val="00675E0E"/>
    <w:rsid w:val="0068166E"/>
    <w:rsid w:val="00683FCB"/>
    <w:rsid w:val="00695E67"/>
    <w:rsid w:val="006C698D"/>
    <w:rsid w:val="006D7819"/>
    <w:rsid w:val="006E14C6"/>
    <w:rsid w:val="00763FAE"/>
    <w:rsid w:val="0079160E"/>
    <w:rsid w:val="007A6147"/>
    <w:rsid w:val="007E11CE"/>
    <w:rsid w:val="00894D7D"/>
    <w:rsid w:val="008B7F72"/>
    <w:rsid w:val="008C69ED"/>
    <w:rsid w:val="008F03F8"/>
    <w:rsid w:val="008F1C99"/>
    <w:rsid w:val="009003A1"/>
    <w:rsid w:val="00907533"/>
    <w:rsid w:val="009076FD"/>
    <w:rsid w:val="00915B0F"/>
    <w:rsid w:val="00955E31"/>
    <w:rsid w:val="009C3877"/>
    <w:rsid w:val="009E1C66"/>
    <w:rsid w:val="00A00DBA"/>
    <w:rsid w:val="00A05700"/>
    <w:rsid w:val="00A218CD"/>
    <w:rsid w:val="00A2514E"/>
    <w:rsid w:val="00A304CE"/>
    <w:rsid w:val="00A34384"/>
    <w:rsid w:val="00A54A02"/>
    <w:rsid w:val="00A56F35"/>
    <w:rsid w:val="00A66962"/>
    <w:rsid w:val="00A82BB3"/>
    <w:rsid w:val="00AC0749"/>
    <w:rsid w:val="00B00B6E"/>
    <w:rsid w:val="00B10EA0"/>
    <w:rsid w:val="00B303B2"/>
    <w:rsid w:val="00B46AB5"/>
    <w:rsid w:val="00B607E6"/>
    <w:rsid w:val="00B65688"/>
    <w:rsid w:val="00B7576B"/>
    <w:rsid w:val="00B839A1"/>
    <w:rsid w:val="00BA68F4"/>
    <w:rsid w:val="00BB1956"/>
    <w:rsid w:val="00BE4E06"/>
    <w:rsid w:val="00C0470D"/>
    <w:rsid w:val="00C1513E"/>
    <w:rsid w:val="00C40EFA"/>
    <w:rsid w:val="00C7205D"/>
    <w:rsid w:val="00C94D08"/>
    <w:rsid w:val="00C95055"/>
    <w:rsid w:val="00D20426"/>
    <w:rsid w:val="00D243A2"/>
    <w:rsid w:val="00D72312"/>
    <w:rsid w:val="00DB1B70"/>
    <w:rsid w:val="00DB2E6F"/>
    <w:rsid w:val="00DE42BD"/>
    <w:rsid w:val="00E05E63"/>
    <w:rsid w:val="00E83CFD"/>
    <w:rsid w:val="00E9127C"/>
    <w:rsid w:val="00EA2D76"/>
    <w:rsid w:val="00EE358A"/>
    <w:rsid w:val="00F20A8C"/>
    <w:rsid w:val="00F6241F"/>
    <w:rsid w:val="00F636BD"/>
    <w:rsid w:val="00FA5D5B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A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94D08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Nagwek2">
    <w:name w:val="heading 2"/>
    <w:basedOn w:val="Nagwek1"/>
    <w:link w:val="Nagwek2Znak"/>
    <w:uiPriority w:val="9"/>
    <w:unhideWhenUsed/>
    <w:qFormat/>
    <w:rsid w:val="00C94D08"/>
    <w:pPr>
      <w:numPr>
        <w:ilvl w:val="1"/>
      </w:numPr>
      <w:spacing w:before="200"/>
      <w:ind w:left="576"/>
      <w:outlineLvl w:val="1"/>
    </w:pPr>
    <w:rPr>
      <w:bCs w:val="0"/>
      <w:color w:val="00000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4D08"/>
    <w:pPr>
      <w:keepNext/>
      <w:keepLines/>
      <w:numPr>
        <w:ilvl w:val="2"/>
        <w:numId w:val="1"/>
      </w:numPr>
      <w:spacing w:before="200" w:after="0" w:line="276" w:lineRule="auto"/>
      <w:ind w:left="1287"/>
      <w:jc w:val="both"/>
      <w:outlineLvl w:val="2"/>
    </w:pPr>
    <w:rPr>
      <w:rFonts w:ascii="Arial Narrow" w:eastAsiaTheme="majorEastAsia" w:hAnsi="Arial Narrow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4D0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D0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D0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4D0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4D0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4D0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D08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D08"/>
    <w:rPr>
      <w:rFonts w:ascii="Arial Narrow" w:eastAsiaTheme="majorEastAsia" w:hAnsi="Arial Narrow" w:cstheme="majorBidi"/>
      <w:b/>
      <w:color w:val="00000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4D08"/>
    <w:rPr>
      <w:rFonts w:ascii="Arial Narrow" w:eastAsiaTheme="majorEastAsia" w:hAnsi="Arial Narrow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94D0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4D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D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4D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C94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08"/>
  </w:style>
  <w:style w:type="paragraph" w:styleId="Stopka">
    <w:name w:val="footer"/>
    <w:basedOn w:val="Normalny"/>
    <w:link w:val="Stopka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08"/>
  </w:style>
  <w:style w:type="paragraph" w:styleId="Tekstdymka">
    <w:name w:val="Balloon Text"/>
    <w:basedOn w:val="Normalny"/>
    <w:link w:val="TekstdymkaZnak"/>
    <w:uiPriority w:val="99"/>
    <w:semiHidden/>
    <w:unhideWhenUsed/>
    <w:rsid w:val="00C9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0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4F6C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6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6C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6C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40EFA"/>
    <w:rPr>
      <w:color w:val="0563C1"/>
      <w:u w:val="single"/>
    </w:rPr>
  </w:style>
  <w:style w:type="paragraph" w:styleId="Data">
    <w:name w:val="Date"/>
    <w:basedOn w:val="Normalny"/>
    <w:next w:val="Normalny"/>
    <w:link w:val="DataZnak"/>
    <w:unhideWhenUsed/>
    <w:rsid w:val="00C4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rsid w:val="00C40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520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207C"/>
  </w:style>
  <w:style w:type="paragraph" w:customStyle="1" w:styleId="bodytext">
    <w:name w:val="bodytext"/>
    <w:basedOn w:val="Normalny"/>
    <w:rsid w:val="008C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C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A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94D08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Nagwek2">
    <w:name w:val="heading 2"/>
    <w:basedOn w:val="Nagwek1"/>
    <w:link w:val="Nagwek2Znak"/>
    <w:uiPriority w:val="9"/>
    <w:unhideWhenUsed/>
    <w:qFormat/>
    <w:rsid w:val="00C94D08"/>
    <w:pPr>
      <w:numPr>
        <w:ilvl w:val="1"/>
      </w:numPr>
      <w:spacing w:before="200"/>
      <w:ind w:left="576"/>
      <w:outlineLvl w:val="1"/>
    </w:pPr>
    <w:rPr>
      <w:bCs w:val="0"/>
      <w:color w:val="00000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4D08"/>
    <w:pPr>
      <w:keepNext/>
      <w:keepLines/>
      <w:numPr>
        <w:ilvl w:val="2"/>
        <w:numId w:val="1"/>
      </w:numPr>
      <w:spacing w:before="200" w:after="0" w:line="276" w:lineRule="auto"/>
      <w:ind w:left="1287"/>
      <w:jc w:val="both"/>
      <w:outlineLvl w:val="2"/>
    </w:pPr>
    <w:rPr>
      <w:rFonts w:ascii="Arial Narrow" w:eastAsiaTheme="majorEastAsia" w:hAnsi="Arial Narrow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4D0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D0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D0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4D0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4D0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4D0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D08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D08"/>
    <w:rPr>
      <w:rFonts w:ascii="Arial Narrow" w:eastAsiaTheme="majorEastAsia" w:hAnsi="Arial Narrow" w:cstheme="majorBidi"/>
      <w:b/>
      <w:color w:val="00000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4D08"/>
    <w:rPr>
      <w:rFonts w:ascii="Arial Narrow" w:eastAsiaTheme="majorEastAsia" w:hAnsi="Arial Narrow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94D0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4D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D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4D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C94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08"/>
  </w:style>
  <w:style w:type="paragraph" w:styleId="Stopka">
    <w:name w:val="footer"/>
    <w:basedOn w:val="Normalny"/>
    <w:link w:val="Stopka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08"/>
  </w:style>
  <w:style w:type="paragraph" w:styleId="Tekstdymka">
    <w:name w:val="Balloon Text"/>
    <w:basedOn w:val="Normalny"/>
    <w:link w:val="TekstdymkaZnak"/>
    <w:uiPriority w:val="99"/>
    <w:semiHidden/>
    <w:unhideWhenUsed/>
    <w:rsid w:val="00C9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0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4F6C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6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6C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6C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40EFA"/>
    <w:rPr>
      <w:color w:val="0563C1"/>
      <w:u w:val="single"/>
    </w:rPr>
  </w:style>
  <w:style w:type="paragraph" w:styleId="Data">
    <w:name w:val="Date"/>
    <w:basedOn w:val="Normalny"/>
    <w:next w:val="Normalny"/>
    <w:link w:val="DataZnak"/>
    <w:unhideWhenUsed/>
    <w:rsid w:val="00C4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rsid w:val="00C40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520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207C"/>
  </w:style>
  <w:style w:type="paragraph" w:customStyle="1" w:styleId="bodytext">
    <w:name w:val="bodytext"/>
    <w:basedOn w:val="Normalny"/>
    <w:rsid w:val="008C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C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b-ni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chiwum.patomorfologia@pib-ni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b-nio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 Holowek</cp:lastModifiedBy>
  <cp:revision>5</cp:revision>
  <cp:lastPrinted>2018-11-28T08:33:00Z</cp:lastPrinted>
  <dcterms:created xsi:type="dcterms:W3CDTF">2022-12-30T16:57:00Z</dcterms:created>
  <dcterms:modified xsi:type="dcterms:W3CDTF">2023-01-03T09:56:00Z</dcterms:modified>
</cp:coreProperties>
</file>