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66" w:rsidRPr="00A15C5C" w:rsidRDefault="009E1C66" w:rsidP="00655A4A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 Narrow" w:hAnsi="Arial Narrow"/>
          <w:b/>
        </w:rPr>
      </w:pPr>
      <w:r w:rsidRPr="00A15C5C">
        <w:rPr>
          <w:rFonts w:ascii="Arial Narrow" w:hAnsi="Arial Narrow"/>
          <w:b/>
        </w:rPr>
        <w:t>Przygot</w:t>
      </w:r>
      <w:r w:rsidR="00382B91" w:rsidRPr="00A15C5C">
        <w:rPr>
          <w:rFonts w:ascii="Arial Narrow" w:hAnsi="Arial Narrow"/>
          <w:b/>
        </w:rPr>
        <w:t>owanie pojemnika transportowego</w:t>
      </w:r>
    </w:p>
    <w:p w:rsidR="00C92294" w:rsidRPr="00A15C5C" w:rsidRDefault="00C92294" w:rsidP="00C92294">
      <w:pPr>
        <w:pStyle w:val="Akapitzlist"/>
        <w:spacing w:after="0" w:line="240" w:lineRule="auto"/>
        <w:ind w:left="567"/>
        <w:jc w:val="both"/>
        <w:rPr>
          <w:rFonts w:ascii="Arial Narrow" w:hAnsi="Arial Narrow"/>
        </w:rPr>
      </w:pPr>
    </w:p>
    <w:p w:rsidR="009E1C66" w:rsidRPr="00A15C5C" w:rsidRDefault="009E1C66" w:rsidP="00655A4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 xml:space="preserve">Przed rozpoczęciem procedury pobierania materiału należy przygotować pojemnik transportowy </w:t>
      </w:r>
      <w:r w:rsidR="005E0D4D" w:rsidRPr="00A15C5C">
        <w:rPr>
          <w:rFonts w:ascii="Arial Narrow" w:hAnsi="Arial Narrow"/>
        </w:rPr>
        <w:br/>
      </w:r>
      <w:r w:rsidRPr="00A15C5C">
        <w:rPr>
          <w:rFonts w:ascii="Arial Narrow" w:hAnsi="Arial Narrow"/>
        </w:rPr>
        <w:t>o odpowiedniej wielkości oraz sprawdzić dostępność, nazwę, stężenie i datę ważności wyma</w:t>
      </w:r>
      <w:r w:rsidR="00A00B7B" w:rsidRPr="00A15C5C">
        <w:rPr>
          <w:rFonts w:ascii="Arial Narrow" w:hAnsi="Arial Narrow"/>
        </w:rPr>
        <w:t>ganego odczynnika utrwalającego</w:t>
      </w:r>
      <w:r w:rsidR="00081E94" w:rsidRPr="00A15C5C">
        <w:rPr>
          <w:rFonts w:ascii="Arial Narrow" w:hAnsi="Arial Narrow"/>
        </w:rPr>
        <w:t>.</w:t>
      </w:r>
      <w:r w:rsidR="00A00B7B" w:rsidRPr="00A15C5C">
        <w:rPr>
          <w:rFonts w:ascii="Arial Narrow" w:hAnsi="Arial Narrow"/>
        </w:rPr>
        <w:t xml:space="preserve"> </w:t>
      </w:r>
    </w:p>
    <w:p w:rsidR="006C40BA" w:rsidRPr="00A15C5C" w:rsidRDefault="009E1C66" w:rsidP="00655A4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 xml:space="preserve">Pojemnik transportowy powinien </w:t>
      </w:r>
      <w:r w:rsidR="006C40BA" w:rsidRPr="00A15C5C">
        <w:rPr>
          <w:rFonts w:ascii="Arial Narrow" w:hAnsi="Arial Narrow"/>
        </w:rPr>
        <w:t>spełniać następujące wymagania:</w:t>
      </w:r>
    </w:p>
    <w:p w:rsidR="00A706F0" w:rsidRPr="00A15C5C" w:rsidRDefault="00A706F0" w:rsidP="00A706F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>pojemnik specjalnego przeznaczenia, jednorazowy, przystosowany do transportu materiałów biologicznych, odporny na działanie odczynników utrwalających,</w:t>
      </w:r>
    </w:p>
    <w:p w:rsidR="00A706F0" w:rsidRPr="00A15C5C" w:rsidRDefault="00A706F0" w:rsidP="00A706F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>powinien mieć szeroki otwór umożliwiający bezpieczne włożenie i wyjęcie materiału oraz szczelne zamknięcie, chroniący materiał i znajdujący się w nim odczynnik utrwalający przed wydostaniem się na zewnątrz,</w:t>
      </w:r>
    </w:p>
    <w:p w:rsidR="00582B85" w:rsidRPr="00A15C5C" w:rsidRDefault="00582B85" w:rsidP="00A706F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>powinien posiadać miejsce do opisu/oklejenia danymi pacjenta,</w:t>
      </w:r>
    </w:p>
    <w:p w:rsidR="00A706F0" w:rsidRPr="00A15C5C" w:rsidRDefault="00A706F0" w:rsidP="00A706F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>wielkość pojemnika przeznaczonego do utrwalenia i transportu materiału powinna być dobrana odpowiednio do wielkości materiału, min. 10-krotnie większej niż objętość pobranego materiału biologicznego.</w:t>
      </w:r>
    </w:p>
    <w:p w:rsidR="00A706F0" w:rsidRPr="00A15C5C" w:rsidRDefault="00A706F0" w:rsidP="00655A4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 xml:space="preserve">Pojemniki transportowe są wyrobem medycznym, przeznaczonym do diagnostyki </w:t>
      </w:r>
      <w:r w:rsidRPr="00A15C5C">
        <w:rPr>
          <w:rFonts w:ascii="Arial Narrow" w:hAnsi="Arial Narrow"/>
          <w:i/>
        </w:rPr>
        <w:t>in vitro</w:t>
      </w:r>
      <w:r w:rsidRPr="00A15C5C">
        <w:rPr>
          <w:rFonts w:ascii="Arial Narrow" w:hAnsi="Arial Narrow"/>
        </w:rPr>
        <w:t xml:space="preserve"> wg dyrektywy 98/79/WE Parlamentu Europejskiego i Rady z dnia 27 października 1998 r. i rozporządzenia Parlamentu Europejskiego i Rady (UE) 2017/746 z dnia 5 kwietnia 2017 r. w sprawie wyrobów medycznych do diagnostyki </w:t>
      </w:r>
      <w:r w:rsidRPr="00A15C5C">
        <w:rPr>
          <w:rFonts w:ascii="Arial Narrow" w:hAnsi="Arial Narrow"/>
          <w:i/>
        </w:rPr>
        <w:t>in vitro</w:t>
      </w:r>
      <w:r w:rsidRPr="00A15C5C">
        <w:rPr>
          <w:rFonts w:ascii="Arial Narrow" w:hAnsi="Arial Narrow"/>
        </w:rPr>
        <w:t xml:space="preserve">. </w:t>
      </w:r>
    </w:p>
    <w:p w:rsidR="009E1C66" w:rsidRPr="00A15C5C" w:rsidRDefault="009E1C66" w:rsidP="00382B91">
      <w:pPr>
        <w:spacing w:after="0" w:line="240" w:lineRule="auto"/>
        <w:jc w:val="both"/>
        <w:rPr>
          <w:rFonts w:ascii="Arial Narrow" w:hAnsi="Arial Narrow"/>
        </w:rPr>
      </w:pPr>
    </w:p>
    <w:p w:rsidR="009E1C66" w:rsidRPr="00A15C5C" w:rsidRDefault="009E1C66" w:rsidP="00382B91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 Narrow" w:hAnsi="Arial Narrow"/>
          <w:b/>
          <w:i/>
        </w:rPr>
      </w:pPr>
      <w:r w:rsidRPr="00A15C5C">
        <w:rPr>
          <w:rFonts w:ascii="Arial Narrow" w:hAnsi="Arial Narrow"/>
          <w:b/>
        </w:rPr>
        <w:t>Ozna</w:t>
      </w:r>
      <w:r w:rsidR="00382B91" w:rsidRPr="00A15C5C">
        <w:rPr>
          <w:rFonts w:ascii="Arial Narrow" w:hAnsi="Arial Narrow"/>
          <w:b/>
        </w:rPr>
        <w:t>czenie pojemnika transportowego</w:t>
      </w:r>
    </w:p>
    <w:p w:rsidR="009E1C66" w:rsidRPr="00A15C5C" w:rsidRDefault="009E1C66" w:rsidP="00655A4A">
      <w:pPr>
        <w:pStyle w:val="Akapitzlist"/>
        <w:numPr>
          <w:ilvl w:val="0"/>
          <w:numId w:val="10"/>
        </w:numPr>
        <w:spacing w:after="0" w:line="240" w:lineRule="auto"/>
        <w:ind w:hanging="720"/>
        <w:jc w:val="both"/>
        <w:rPr>
          <w:rFonts w:ascii="Arial Narrow" w:hAnsi="Arial Narrow"/>
          <w:i/>
        </w:rPr>
      </w:pPr>
      <w:r w:rsidRPr="00A15C5C">
        <w:rPr>
          <w:rFonts w:ascii="Arial Narrow" w:hAnsi="Arial Narrow"/>
        </w:rPr>
        <w:t xml:space="preserve">Każdy pojemnik transportowy z pobranym materiałem musi być </w:t>
      </w:r>
      <w:r w:rsidR="004539A9" w:rsidRPr="00A15C5C">
        <w:rPr>
          <w:rFonts w:ascii="Arial Narrow" w:hAnsi="Arial Narrow"/>
        </w:rPr>
        <w:t>wyraźnie i czytelnie oznakowany etykietą.</w:t>
      </w:r>
    </w:p>
    <w:p w:rsidR="009E1C66" w:rsidRPr="00A15C5C" w:rsidRDefault="004539A9" w:rsidP="00655A4A">
      <w:pPr>
        <w:pStyle w:val="Akapitzlist"/>
        <w:numPr>
          <w:ilvl w:val="0"/>
          <w:numId w:val="10"/>
        </w:numPr>
        <w:spacing w:after="0" w:line="240" w:lineRule="auto"/>
        <w:ind w:hanging="720"/>
        <w:jc w:val="both"/>
        <w:rPr>
          <w:rFonts w:ascii="Arial Narrow" w:hAnsi="Arial Narrow"/>
          <w:i/>
        </w:rPr>
      </w:pPr>
      <w:r w:rsidRPr="00A15C5C">
        <w:rPr>
          <w:rFonts w:ascii="Arial Narrow" w:hAnsi="Arial Narrow"/>
        </w:rPr>
        <w:t>Dane etykiety  powinny</w:t>
      </w:r>
      <w:r w:rsidR="009E1C66" w:rsidRPr="00A15C5C">
        <w:rPr>
          <w:rFonts w:ascii="Arial Narrow" w:hAnsi="Arial Narrow"/>
        </w:rPr>
        <w:t xml:space="preserve"> zawierać:</w:t>
      </w:r>
    </w:p>
    <w:p w:rsidR="009E1C66" w:rsidRPr="00A15C5C" w:rsidRDefault="009E1C66" w:rsidP="00655A4A">
      <w:pPr>
        <w:pStyle w:val="Akapitzlist"/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Arial Narrow" w:hAnsi="Arial Narrow"/>
          <w:i/>
        </w:rPr>
      </w:pPr>
      <w:r w:rsidRPr="00A15C5C">
        <w:rPr>
          <w:rFonts w:ascii="Arial Narrow" w:hAnsi="Arial Narrow"/>
        </w:rPr>
        <w:t>imię i nazwisko pacjenta,</w:t>
      </w:r>
    </w:p>
    <w:p w:rsidR="009E1C66" w:rsidRPr="00A15C5C" w:rsidRDefault="009E1C66" w:rsidP="00655A4A">
      <w:pPr>
        <w:pStyle w:val="Akapitzlist"/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Arial Narrow" w:hAnsi="Arial Narrow"/>
          <w:i/>
        </w:rPr>
      </w:pPr>
      <w:r w:rsidRPr="00A15C5C">
        <w:rPr>
          <w:rFonts w:ascii="Arial Narrow" w:hAnsi="Arial Narrow"/>
        </w:rPr>
        <w:t>numer PESEL/ data urodzenia/PID,</w:t>
      </w:r>
    </w:p>
    <w:p w:rsidR="009E1C66" w:rsidRPr="00A15C5C" w:rsidRDefault="009E1C66" w:rsidP="00655A4A">
      <w:pPr>
        <w:pStyle w:val="Akapitzlist"/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Arial Narrow" w:hAnsi="Arial Narrow"/>
          <w:i/>
        </w:rPr>
      </w:pPr>
      <w:r w:rsidRPr="00A15C5C">
        <w:rPr>
          <w:rFonts w:ascii="Arial Narrow" w:hAnsi="Arial Narrow"/>
        </w:rPr>
        <w:t>r</w:t>
      </w:r>
      <w:r w:rsidR="004539A9" w:rsidRPr="00A15C5C">
        <w:rPr>
          <w:rFonts w:ascii="Arial Narrow" w:hAnsi="Arial Narrow"/>
        </w:rPr>
        <w:t>odzaj pobranego materiału</w:t>
      </w:r>
      <w:r w:rsidR="005876D4" w:rsidRPr="00A15C5C">
        <w:rPr>
          <w:rFonts w:ascii="Arial Narrow" w:hAnsi="Arial Narrow"/>
        </w:rPr>
        <w:t>.</w:t>
      </w:r>
    </w:p>
    <w:p w:rsidR="009E1C66" w:rsidRPr="00A15C5C" w:rsidRDefault="004539A9" w:rsidP="00655A4A">
      <w:pPr>
        <w:pStyle w:val="Akapitzlist"/>
        <w:numPr>
          <w:ilvl w:val="0"/>
          <w:numId w:val="10"/>
        </w:numPr>
        <w:spacing w:after="0" w:line="240" w:lineRule="auto"/>
        <w:ind w:hanging="720"/>
        <w:jc w:val="both"/>
        <w:rPr>
          <w:rFonts w:ascii="Arial Narrow" w:hAnsi="Arial Narrow"/>
          <w:i/>
        </w:rPr>
      </w:pPr>
      <w:r w:rsidRPr="00A15C5C">
        <w:rPr>
          <w:rFonts w:ascii="Arial Narrow" w:hAnsi="Arial Narrow"/>
        </w:rPr>
        <w:t>Etykieta z danymi</w:t>
      </w:r>
      <w:r w:rsidR="005876D4" w:rsidRPr="00A15C5C">
        <w:rPr>
          <w:rFonts w:ascii="Arial Narrow" w:hAnsi="Arial Narrow"/>
        </w:rPr>
        <w:t xml:space="preserve"> na pojemniku musi być trwała, odporna</w:t>
      </w:r>
      <w:r w:rsidR="009E1C66" w:rsidRPr="00A15C5C">
        <w:rPr>
          <w:rFonts w:ascii="Arial Narrow" w:hAnsi="Arial Narrow"/>
        </w:rPr>
        <w:t xml:space="preserve"> na </w:t>
      </w:r>
      <w:r w:rsidR="005876D4" w:rsidRPr="00A15C5C">
        <w:rPr>
          <w:rFonts w:ascii="Arial Narrow" w:hAnsi="Arial Narrow"/>
        </w:rPr>
        <w:t>ścieranie i</w:t>
      </w:r>
      <w:r w:rsidR="009E1C66" w:rsidRPr="00A15C5C">
        <w:rPr>
          <w:rFonts w:ascii="Arial Narrow" w:hAnsi="Arial Narrow"/>
        </w:rPr>
        <w:t xml:space="preserve"> </w:t>
      </w:r>
      <w:r w:rsidR="005876D4" w:rsidRPr="00A15C5C">
        <w:rPr>
          <w:rFonts w:ascii="Arial Narrow" w:hAnsi="Arial Narrow"/>
        </w:rPr>
        <w:t>działanie stosowanych odczynników utrwalających</w:t>
      </w:r>
      <w:r w:rsidR="009E1C66" w:rsidRPr="00A15C5C">
        <w:rPr>
          <w:rFonts w:ascii="Arial Narrow" w:hAnsi="Arial Narrow"/>
        </w:rPr>
        <w:t xml:space="preserve"> (</w:t>
      </w:r>
      <w:r w:rsidR="005876D4" w:rsidRPr="00A15C5C">
        <w:rPr>
          <w:rFonts w:ascii="Arial Narrow" w:hAnsi="Arial Narrow"/>
        </w:rPr>
        <w:t xml:space="preserve">10% </w:t>
      </w:r>
      <w:r w:rsidR="009E1C66" w:rsidRPr="00A15C5C">
        <w:rPr>
          <w:rFonts w:ascii="Arial Narrow" w:hAnsi="Arial Narrow"/>
        </w:rPr>
        <w:t>formalina, etanol).</w:t>
      </w:r>
    </w:p>
    <w:p w:rsidR="009E1C66" w:rsidRPr="00A15C5C" w:rsidRDefault="009E1C66" w:rsidP="00655A4A">
      <w:pPr>
        <w:pStyle w:val="Akapitzlist"/>
        <w:numPr>
          <w:ilvl w:val="0"/>
          <w:numId w:val="10"/>
        </w:numPr>
        <w:spacing w:after="0" w:line="240" w:lineRule="auto"/>
        <w:ind w:hanging="720"/>
        <w:jc w:val="both"/>
        <w:rPr>
          <w:rFonts w:ascii="Arial Narrow" w:hAnsi="Arial Narrow"/>
          <w:i/>
        </w:rPr>
      </w:pPr>
      <w:r w:rsidRPr="00A15C5C">
        <w:rPr>
          <w:rFonts w:ascii="Arial Narrow" w:hAnsi="Arial Narrow"/>
        </w:rPr>
        <w:t xml:space="preserve">Dane </w:t>
      </w:r>
      <w:r w:rsidR="005876D4" w:rsidRPr="00A15C5C">
        <w:rPr>
          <w:rFonts w:ascii="Arial Narrow" w:hAnsi="Arial Narrow"/>
        </w:rPr>
        <w:t>na etykiecie muszą się zgadzać z danymi na skierowaniu.</w:t>
      </w:r>
    </w:p>
    <w:p w:rsidR="009E1C66" w:rsidRPr="00A15C5C" w:rsidRDefault="009E1C66" w:rsidP="00655A4A">
      <w:pPr>
        <w:pStyle w:val="Akapitzlist"/>
        <w:numPr>
          <w:ilvl w:val="0"/>
          <w:numId w:val="10"/>
        </w:numPr>
        <w:spacing w:after="0" w:line="240" w:lineRule="auto"/>
        <w:ind w:hanging="720"/>
        <w:jc w:val="both"/>
        <w:rPr>
          <w:rFonts w:ascii="Arial Narrow" w:hAnsi="Arial Narrow"/>
          <w:i/>
        </w:rPr>
      </w:pPr>
      <w:r w:rsidRPr="00A15C5C">
        <w:rPr>
          <w:rFonts w:ascii="Arial Narrow" w:hAnsi="Arial Narrow"/>
        </w:rPr>
        <w:t xml:space="preserve">Bardzo istotne jest właściwe oznaczenie pojemników z różnymi materiałami np. z różnych lokalizacji </w:t>
      </w:r>
      <w:r w:rsidR="005E0D4D" w:rsidRPr="00A15C5C">
        <w:rPr>
          <w:rFonts w:ascii="Arial Narrow" w:hAnsi="Arial Narrow"/>
        </w:rPr>
        <w:br/>
      </w:r>
      <w:r w:rsidRPr="00A15C5C">
        <w:rPr>
          <w:rFonts w:ascii="Arial Narrow" w:hAnsi="Arial Narrow"/>
        </w:rPr>
        <w:t>od tego samego pacjenta.</w:t>
      </w:r>
    </w:p>
    <w:p w:rsidR="009E1C66" w:rsidRPr="00A15C5C" w:rsidRDefault="009E1C66" w:rsidP="009E1C66">
      <w:pPr>
        <w:ind w:left="567"/>
        <w:jc w:val="both"/>
        <w:rPr>
          <w:rFonts w:ascii="Arial Narrow" w:hAnsi="Arial Narrow"/>
          <w:i/>
        </w:rPr>
      </w:pPr>
    </w:p>
    <w:p w:rsidR="009E1C66" w:rsidRPr="00A15C5C" w:rsidRDefault="00E94B38" w:rsidP="00655A4A">
      <w:pPr>
        <w:pStyle w:val="Akapitzlist"/>
        <w:numPr>
          <w:ilvl w:val="0"/>
          <w:numId w:val="8"/>
        </w:numPr>
        <w:ind w:hanging="720"/>
        <w:jc w:val="both"/>
        <w:rPr>
          <w:rFonts w:ascii="Arial Narrow" w:hAnsi="Arial Narrow"/>
        </w:rPr>
      </w:pPr>
      <w:r w:rsidRPr="00A15C5C">
        <w:rPr>
          <w:rFonts w:ascii="Arial Narrow" w:hAnsi="Arial Narrow"/>
          <w:b/>
        </w:rPr>
        <w:t>Zasady utrwalania</w:t>
      </w:r>
      <w:r w:rsidR="00A46DF0" w:rsidRPr="00A15C5C">
        <w:rPr>
          <w:rFonts w:ascii="Arial Narrow" w:hAnsi="Arial Narrow"/>
          <w:b/>
        </w:rPr>
        <w:t xml:space="preserve"> i zabezpieczania</w:t>
      </w:r>
      <w:r w:rsidR="009E1C66" w:rsidRPr="00A15C5C">
        <w:rPr>
          <w:rFonts w:ascii="Arial Narrow" w:hAnsi="Arial Narrow"/>
          <w:b/>
        </w:rPr>
        <w:t xml:space="preserve"> </w:t>
      </w:r>
      <w:r w:rsidR="00A46DF0" w:rsidRPr="00A15C5C">
        <w:rPr>
          <w:rFonts w:ascii="Arial Narrow" w:hAnsi="Arial Narrow"/>
          <w:b/>
        </w:rPr>
        <w:t>materiału tkankowego i cytologicznego</w:t>
      </w:r>
      <w:r w:rsidR="00382B91" w:rsidRPr="00A15C5C">
        <w:rPr>
          <w:rFonts w:ascii="Arial Narrow" w:hAnsi="Arial Narrow"/>
          <w:b/>
        </w:rPr>
        <w:t xml:space="preserve"> do badania patomorfologicznego</w:t>
      </w:r>
    </w:p>
    <w:p w:rsidR="009E1C66" w:rsidRPr="00A15C5C" w:rsidRDefault="009E1C66" w:rsidP="00655A4A">
      <w:pPr>
        <w:pStyle w:val="Akapitzlist"/>
        <w:numPr>
          <w:ilvl w:val="0"/>
          <w:numId w:val="12"/>
        </w:numPr>
        <w:spacing w:after="0" w:line="240" w:lineRule="auto"/>
        <w:ind w:hanging="720"/>
        <w:jc w:val="both"/>
        <w:rPr>
          <w:rFonts w:ascii="Arial Narrow" w:hAnsi="Arial Narrow"/>
        </w:rPr>
      </w:pPr>
      <w:r w:rsidRPr="00A15C5C">
        <w:rPr>
          <w:rFonts w:ascii="Arial Narrow" w:hAnsi="Arial Narrow"/>
          <w:b/>
          <w:u w:val="single"/>
        </w:rPr>
        <w:t>Materiał do badania śródoperacyjnego „INTRA</w:t>
      </w:r>
      <w:r w:rsidR="005E0D4D" w:rsidRPr="00A15C5C">
        <w:rPr>
          <w:rFonts w:ascii="Arial Narrow" w:hAnsi="Arial Narrow"/>
        </w:rPr>
        <w:t>”.</w:t>
      </w:r>
    </w:p>
    <w:p w:rsidR="009E1C66" w:rsidRPr="00A15C5C" w:rsidRDefault="005E0D4D" w:rsidP="00655A4A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>M</w:t>
      </w:r>
      <w:r w:rsidR="009E1C66" w:rsidRPr="00A15C5C">
        <w:rPr>
          <w:rFonts w:ascii="Arial Narrow" w:hAnsi="Arial Narrow"/>
        </w:rPr>
        <w:t xml:space="preserve">ateriał bezpośrednio po pobraniu należy umieścić w </w:t>
      </w:r>
      <w:r w:rsidR="009E1C66" w:rsidRPr="00A15C5C">
        <w:rPr>
          <w:rFonts w:ascii="Arial Narrow" w:hAnsi="Arial Narrow"/>
          <w:b/>
        </w:rPr>
        <w:t>czystym i suchym</w:t>
      </w:r>
      <w:r w:rsidR="009E1C66" w:rsidRPr="00A15C5C">
        <w:rPr>
          <w:rFonts w:ascii="Arial Narrow" w:hAnsi="Arial Narrow"/>
        </w:rPr>
        <w:t xml:space="preserve"> </w:t>
      </w:r>
      <w:r w:rsidR="00A46DF0" w:rsidRPr="00A15C5C">
        <w:rPr>
          <w:rFonts w:ascii="Arial Narrow" w:hAnsi="Arial Narrow"/>
        </w:rPr>
        <w:t>pojemniku transportowym</w:t>
      </w:r>
      <w:r w:rsidR="009E1C66" w:rsidRPr="00A15C5C">
        <w:rPr>
          <w:rFonts w:ascii="Arial Narrow" w:hAnsi="Arial Narrow"/>
        </w:rPr>
        <w:t xml:space="preserve">, </w:t>
      </w:r>
      <w:r w:rsidR="009E1C66" w:rsidRPr="00A15C5C">
        <w:rPr>
          <w:rFonts w:ascii="Arial Narrow" w:hAnsi="Arial Narrow"/>
          <w:b/>
        </w:rPr>
        <w:t>bez żadnego utrwalacza</w:t>
      </w:r>
      <w:r w:rsidRPr="00A15C5C">
        <w:rPr>
          <w:rFonts w:ascii="Arial Narrow" w:hAnsi="Arial Narrow"/>
          <w:b/>
        </w:rPr>
        <w:t>.</w:t>
      </w:r>
    </w:p>
    <w:p w:rsidR="009E1C66" w:rsidRPr="00A15C5C" w:rsidRDefault="005E0D4D" w:rsidP="00655A4A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>W</w:t>
      </w:r>
      <w:r w:rsidR="009E1C66" w:rsidRPr="00A15C5C">
        <w:rPr>
          <w:rFonts w:ascii="Arial Narrow" w:hAnsi="Arial Narrow"/>
        </w:rPr>
        <w:t xml:space="preserve"> wyjątkowych sytuacjach dopuszcza się umieszczenie materiału w gaziku z</w:t>
      </w:r>
      <w:r w:rsidRPr="00A15C5C">
        <w:rPr>
          <w:rFonts w:ascii="Arial Narrow" w:hAnsi="Arial Narrow"/>
        </w:rPr>
        <w:t>wilżonym solą fizjologiczną.</w:t>
      </w:r>
    </w:p>
    <w:p w:rsidR="009E1C66" w:rsidRPr="00A15C5C" w:rsidRDefault="005E0D4D" w:rsidP="00655A4A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>O</w:t>
      </w:r>
      <w:r w:rsidR="009E1C66" w:rsidRPr="00A15C5C">
        <w:rPr>
          <w:rFonts w:ascii="Arial Narrow" w:hAnsi="Arial Narrow"/>
        </w:rPr>
        <w:t>pcjonalnie dopuszcza się zabezpieczenie pobranego materiału w czystej plastikowej foli, koszulce lub folii aluminiowej.</w:t>
      </w:r>
    </w:p>
    <w:p w:rsidR="009E1C66" w:rsidRPr="00A15C5C" w:rsidRDefault="009E1C66" w:rsidP="00655A4A">
      <w:pPr>
        <w:pStyle w:val="Akapitzlist"/>
        <w:numPr>
          <w:ilvl w:val="0"/>
          <w:numId w:val="12"/>
        </w:numPr>
        <w:spacing w:after="0" w:line="240" w:lineRule="auto"/>
        <w:ind w:hanging="720"/>
        <w:jc w:val="both"/>
        <w:rPr>
          <w:rFonts w:ascii="Arial Narrow" w:hAnsi="Arial Narrow"/>
        </w:rPr>
      </w:pPr>
      <w:r w:rsidRPr="00A15C5C">
        <w:rPr>
          <w:rFonts w:ascii="Arial Narrow" w:hAnsi="Arial Narrow"/>
          <w:b/>
          <w:u w:val="single"/>
        </w:rPr>
        <w:t>Materiał do badania histopatologicznego: małe wycinki tkankowe, wyskrobiny, materiał biopsyjny</w:t>
      </w:r>
      <w:r w:rsidR="005E0D4D" w:rsidRPr="00A15C5C">
        <w:rPr>
          <w:rFonts w:ascii="Arial Narrow" w:hAnsi="Arial Narrow"/>
          <w:b/>
        </w:rPr>
        <w:t>.</w:t>
      </w:r>
    </w:p>
    <w:p w:rsidR="009E1C66" w:rsidRPr="00A15C5C" w:rsidRDefault="009E1C66" w:rsidP="00655A4A">
      <w:pPr>
        <w:pStyle w:val="Akapitzlist"/>
        <w:numPr>
          <w:ilvl w:val="0"/>
          <w:numId w:val="13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lastRenderedPageBreak/>
        <w:t xml:space="preserve">Materiał bezpośrednio po pobraniu należy umieścić w pojemniku transportowym wypełnionym min. </w:t>
      </w:r>
      <w:r w:rsidRPr="00A15C5C">
        <w:rPr>
          <w:rFonts w:ascii="Arial Narrow" w:hAnsi="Arial Narrow"/>
          <w:b/>
        </w:rPr>
        <w:t>10-krotnie większą objętością środka utrwalającego</w:t>
      </w:r>
      <w:r w:rsidRPr="00A15C5C">
        <w:rPr>
          <w:rFonts w:ascii="Arial Narrow" w:hAnsi="Arial Narrow"/>
        </w:rPr>
        <w:t xml:space="preserve"> w porównaniu do objętości pobranego materiału.</w:t>
      </w:r>
    </w:p>
    <w:p w:rsidR="009E1C66" w:rsidRPr="00A15C5C" w:rsidRDefault="009E1C66" w:rsidP="00655A4A">
      <w:pPr>
        <w:pStyle w:val="Akapitzlist"/>
        <w:numPr>
          <w:ilvl w:val="0"/>
          <w:numId w:val="13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 xml:space="preserve">Do utrwalania należy stosować </w:t>
      </w:r>
      <w:r w:rsidRPr="00A15C5C">
        <w:rPr>
          <w:rFonts w:ascii="Arial Narrow" w:hAnsi="Arial Narrow"/>
          <w:b/>
        </w:rPr>
        <w:t>10% neutralną, zbuforowaną formalinę</w:t>
      </w:r>
      <w:r w:rsidR="003E2E9C" w:rsidRPr="00A15C5C">
        <w:rPr>
          <w:rFonts w:ascii="Arial Narrow" w:hAnsi="Arial Narrow"/>
          <w:b/>
        </w:rPr>
        <w:t xml:space="preserve"> o </w:t>
      </w:r>
      <w:proofErr w:type="spellStart"/>
      <w:r w:rsidR="003E2E9C" w:rsidRPr="00A15C5C">
        <w:rPr>
          <w:rFonts w:ascii="Arial Narrow" w:hAnsi="Arial Narrow"/>
          <w:b/>
        </w:rPr>
        <w:t>pH</w:t>
      </w:r>
      <w:proofErr w:type="spellEnd"/>
      <w:r w:rsidR="003E2E9C" w:rsidRPr="00A15C5C">
        <w:rPr>
          <w:rFonts w:ascii="Arial Narrow" w:hAnsi="Arial Narrow"/>
          <w:b/>
        </w:rPr>
        <w:t xml:space="preserve"> 7,2-7,4</w:t>
      </w:r>
      <w:r w:rsidRPr="00A15C5C">
        <w:rPr>
          <w:rFonts w:ascii="Arial Narrow" w:hAnsi="Arial Narrow"/>
        </w:rPr>
        <w:t xml:space="preserve"> (4% wodny zbuforowany roz</w:t>
      </w:r>
      <w:r w:rsidR="00151CA8" w:rsidRPr="00A15C5C">
        <w:rPr>
          <w:rFonts w:ascii="Arial Narrow" w:hAnsi="Arial Narrow"/>
        </w:rPr>
        <w:t>twór formaldehydu)</w:t>
      </w:r>
      <w:r w:rsidRPr="00A15C5C">
        <w:rPr>
          <w:rFonts w:ascii="Arial Narrow" w:hAnsi="Arial Narrow"/>
        </w:rPr>
        <w:t xml:space="preserve"> w temperaturze pokojowej</w:t>
      </w:r>
      <w:r w:rsidR="00151CA8" w:rsidRPr="00A15C5C">
        <w:rPr>
          <w:rFonts w:ascii="Arial Narrow" w:hAnsi="Arial Narrow"/>
        </w:rPr>
        <w:t xml:space="preserve"> (20-25°C)</w:t>
      </w:r>
      <w:r w:rsidRPr="00A15C5C">
        <w:rPr>
          <w:rFonts w:ascii="Arial Narrow" w:hAnsi="Arial Narrow"/>
        </w:rPr>
        <w:t xml:space="preserve"> z aktualną datą ważności.</w:t>
      </w:r>
    </w:p>
    <w:p w:rsidR="009E1C66" w:rsidRPr="00A15C5C" w:rsidRDefault="009E1C66" w:rsidP="00655A4A">
      <w:pPr>
        <w:pStyle w:val="Akapitzlist"/>
        <w:numPr>
          <w:ilvl w:val="0"/>
          <w:numId w:val="13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 xml:space="preserve">Pobrany materiał musi </w:t>
      </w:r>
      <w:r w:rsidRPr="00A15C5C">
        <w:rPr>
          <w:rFonts w:ascii="Arial Narrow" w:hAnsi="Arial Narrow"/>
          <w:b/>
        </w:rPr>
        <w:t>luźno pływać</w:t>
      </w:r>
      <w:r w:rsidRPr="00A15C5C">
        <w:rPr>
          <w:rFonts w:ascii="Arial Narrow" w:hAnsi="Arial Narrow"/>
        </w:rPr>
        <w:t xml:space="preserve"> w pojemniku transportowym i być całkowicie zatopiony </w:t>
      </w:r>
      <w:r w:rsidR="005E0D4D" w:rsidRPr="00A15C5C">
        <w:rPr>
          <w:rFonts w:ascii="Arial Narrow" w:hAnsi="Arial Narrow"/>
        </w:rPr>
        <w:br/>
      </w:r>
      <w:r w:rsidRPr="00A15C5C">
        <w:rPr>
          <w:rFonts w:ascii="Arial Narrow" w:hAnsi="Arial Narrow"/>
        </w:rPr>
        <w:t>w utrwalaczu aby nie dopuścić do jego wyschnięcia.</w:t>
      </w:r>
    </w:p>
    <w:p w:rsidR="009E1C66" w:rsidRPr="00A15C5C" w:rsidRDefault="009E1C66" w:rsidP="00655A4A">
      <w:pPr>
        <w:pStyle w:val="Akapitzlist"/>
        <w:numPr>
          <w:ilvl w:val="0"/>
          <w:numId w:val="12"/>
        </w:numPr>
        <w:spacing w:after="0" w:line="240" w:lineRule="auto"/>
        <w:ind w:hanging="720"/>
        <w:jc w:val="both"/>
        <w:rPr>
          <w:rFonts w:ascii="Arial Narrow" w:hAnsi="Arial Narrow"/>
          <w:b/>
        </w:rPr>
      </w:pPr>
      <w:r w:rsidRPr="00A15C5C">
        <w:rPr>
          <w:rFonts w:ascii="Arial Narrow" w:hAnsi="Arial Narrow"/>
          <w:b/>
          <w:u w:val="single"/>
        </w:rPr>
        <w:t>Materiał do badania histopatologicznego: materiał pooperacyjny</w:t>
      </w:r>
      <w:r w:rsidR="005E0D4D" w:rsidRPr="00A15C5C">
        <w:rPr>
          <w:rFonts w:ascii="Arial Narrow" w:hAnsi="Arial Narrow"/>
          <w:b/>
        </w:rPr>
        <w:t>.</w:t>
      </w:r>
    </w:p>
    <w:p w:rsidR="009E1C66" w:rsidRPr="00A15C5C" w:rsidRDefault="009E1C66" w:rsidP="00655A4A">
      <w:pPr>
        <w:pStyle w:val="Akapitzlist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Arial Narrow" w:hAnsi="Arial Narrow"/>
          <w:b/>
        </w:rPr>
      </w:pPr>
      <w:r w:rsidRPr="00A15C5C">
        <w:rPr>
          <w:rFonts w:ascii="Arial Narrow" w:hAnsi="Arial Narrow"/>
        </w:rPr>
        <w:t xml:space="preserve">Materiał bezpośrednio po pobraniu należy umieścić w pojemniku transportowym wypełnionym min. </w:t>
      </w:r>
      <w:r w:rsidRPr="00A15C5C">
        <w:rPr>
          <w:rFonts w:ascii="Arial Narrow" w:hAnsi="Arial Narrow"/>
          <w:b/>
        </w:rPr>
        <w:t>10-krotnie większą objętością środka utrwalającego</w:t>
      </w:r>
      <w:r w:rsidRPr="00A15C5C">
        <w:rPr>
          <w:rFonts w:ascii="Arial Narrow" w:hAnsi="Arial Narrow"/>
        </w:rPr>
        <w:t xml:space="preserve"> w porównaniu do objętości pobranego  materiału/narządu.</w:t>
      </w:r>
    </w:p>
    <w:p w:rsidR="009E1C66" w:rsidRPr="00A15C5C" w:rsidRDefault="009E1C66" w:rsidP="00655A4A">
      <w:pPr>
        <w:pStyle w:val="Akapitzlist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Arial Narrow" w:hAnsi="Arial Narrow"/>
          <w:b/>
        </w:rPr>
      </w:pPr>
      <w:r w:rsidRPr="00A15C5C">
        <w:rPr>
          <w:rFonts w:ascii="Arial Narrow" w:hAnsi="Arial Narrow"/>
        </w:rPr>
        <w:t xml:space="preserve">Do utrwalania należy stosować </w:t>
      </w:r>
      <w:r w:rsidRPr="00A15C5C">
        <w:rPr>
          <w:rFonts w:ascii="Arial Narrow" w:hAnsi="Arial Narrow"/>
          <w:b/>
        </w:rPr>
        <w:t>10% neutralną, zbuforowaną formalinę</w:t>
      </w:r>
      <w:r w:rsidR="00151CA8" w:rsidRPr="00A15C5C">
        <w:rPr>
          <w:rFonts w:ascii="Arial Narrow" w:hAnsi="Arial Narrow"/>
          <w:b/>
        </w:rPr>
        <w:t xml:space="preserve"> o </w:t>
      </w:r>
      <w:proofErr w:type="spellStart"/>
      <w:r w:rsidR="00151CA8" w:rsidRPr="00A15C5C">
        <w:rPr>
          <w:rFonts w:ascii="Arial Narrow" w:hAnsi="Arial Narrow"/>
          <w:b/>
        </w:rPr>
        <w:t>pH</w:t>
      </w:r>
      <w:proofErr w:type="spellEnd"/>
      <w:r w:rsidR="00151CA8" w:rsidRPr="00A15C5C">
        <w:rPr>
          <w:rFonts w:ascii="Arial Narrow" w:hAnsi="Arial Narrow"/>
          <w:b/>
        </w:rPr>
        <w:t xml:space="preserve"> 7,2-7,4</w:t>
      </w:r>
      <w:r w:rsidRPr="00A15C5C">
        <w:rPr>
          <w:rFonts w:ascii="Arial Narrow" w:hAnsi="Arial Narrow"/>
        </w:rPr>
        <w:t xml:space="preserve"> (4% wodny zbuforowany roz</w:t>
      </w:r>
      <w:r w:rsidR="00151CA8" w:rsidRPr="00A15C5C">
        <w:rPr>
          <w:rFonts w:ascii="Arial Narrow" w:hAnsi="Arial Narrow"/>
        </w:rPr>
        <w:t>twór formaldehydu)</w:t>
      </w:r>
      <w:r w:rsidRPr="00A15C5C">
        <w:rPr>
          <w:rFonts w:ascii="Arial Narrow" w:hAnsi="Arial Narrow"/>
        </w:rPr>
        <w:t xml:space="preserve"> w temperaturze pokojowej z aktualną datą ważności.</w:t>
      </w:r>
    </w:p>
    <w:p w:rsidR="009E1C66" w:rsidRPr="00A15C5C" w:rsidRDefault="009E1C66" w:rsidP="00655A4A">
      <w:pPr>
        <w:pStyle w:val="Akapitzlist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Arial Narrow" w:hAnsi="Arial Narrow"/>
          <w:b/>
        </w:rPr>
      </w:pPr>
      <w:r w:rsidRPr="00A15C5C">
        <w:rPr>
          <w:rFonts w:ascii="Arial Narrow" w:hAnsi="Arial Narrow"/>
        </w:rPr>
        <w:t xml:space="preserve">Pobrany materiał/narząd musi być całkowicie zatopiony w utrwalaczu, swobodnie pływać </w:t>
      </w:r>
      <w:r w:rsidR="005E0D4D" w:rsidRPr="00A15C5C">
        <w:rPr>
          <w:rFonts w:ascii="Arial Narrow" w:hAnsi="Arial Narrow"/>
        </w:rPr>
        <w:br/>
      </w:r>
      <w:r w:rsidRPr="00A15C5C">
        <w:rPr>
          <w:rFonts w:ascii="Arial Narrow" w:hAnsi="Arial Narrow"/>
        </w:rPr>
        <w:t>nie dotykając ścianek pojemnika transportowego.</w:t>
      </w:r>
    </w:p>
    <w:p w:rsidR="009E1C66" w:rsidRPr="00A15C5C" w:rsidRDefault="009E1C66" w:rsidP="00655A4A">
      <w:pPr>
        <w:pStyle w:val="Akapitzlist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Arial Narrow" w:hAnsi="Arial Narrow"/>
          <w:b/>
        </w:rPr>
      </w:pPr>
      <w:r w:rsidRPr="00A15C5C">
        <w:rPr>
          <w:rFonts w:ascii="Arial Narrow" w:hAnsi="Arial Narrow"/>
        </w:rPr>
        <w:t>W przypadku braku możliwości zatopienia całości narządu w utrwalaczu (wystawanie części tkanki ponad lustro płynu utrwalającego) wystającą część tkanki należy przykryć gazą nasączoną utrwalaczem.</w:t>
      </w:r>
    </w:p>
    <w:p w:rsidR="009E1C66" w:rsidRPr="00A15C5C" w:rsidRDefault="009E1C66" w:rsidP="00655A4A">
      <w:pPr>
        <w:pStyle w:val="Akapitzlist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Arial Narrow" w:hAnsi="Arial Narrow"/>
          <w:b/>
        </w:rPr>
      </w:pPr>
      <w:r w:rsidRPr="00A15C5C">
        <w:rPr>
          <w:rFonts w:ascii="Arial Narrow" w:hAnsi="Arial Narrow"/>
        </w:rPr>
        <w:t>W przypadku materiałów tkankowych po</w:t>
      </w:r>
      <w:r w:rsidR="00922C6B" w:rsidRPr="00A15C5C">
        <w:rPr>
          <w:rFonts w:ascii="Arial Narrow" w:hAnsi="Arial Narrow"/>
        </w:rPr>
        <w:t>branych na Bloku Operacyjnym NIO-PIB</w:t>
      </w:r>
      <w:r w:rsidRPr="00A15C5C">
        <w:rPr>
          <w:rFonts w:ascii="Arial Narrow" w:hAnsi="Arial Narrow"/>
        </w:rPr>
        <w:t xml:space="preserve"> dopuszcza się zabezpieczanie materiału w czystym i suchym</w:t>
      </w:r>
      <w:r w:rsidRPr="00A15C5C">
        <w:rPr>
          <w:rFonts w:ascii="Arial Narrow" w:hAnsi="Arial Narrow"/>
          <w:u w:val="single"/>
        </w:rPr>
        <w:t xml:space="preserve"> </w:t>
      </w:r>
      <w:r w:rsidRPr="00A15C5C">
        <w:rPr>
          <w:rFonts w:ascii="Arial Narrow" w:hAnsi="Arial Narrow"/>
        </w:rPr>
        <w:t xml:space="preserve">pojemniku transportowym o pojemności 10-krotnie większej niż objętość pobranego materiału/narządu lub w foli aluminiowej, bez żadnego </w:t>
      </w:r>
      <w:r w:rsidR="003E2E9C" w:rsidRPr="00A15C5C">
        <w:rPr>
          <w:rFonts w:ascii="Arial Narrow" w:hAnsi="Arial Narrow"/>
        </w:rPr>
        <w:t>utrwalacza i dostarczyć do ZdPN</w:t>
      </w:r>
      <w:r w:rsidRPr="00A15C5C">
        <w:rPr>
          <w:rFonts w:ascii="Arial Narrow" w:hAnsi="Arial Narrow"/>
        </w:rPr>
        <w:t xml:space="preserve"> w czasie do 10-15 min od momentu pobrania.</w:t>
      </w:r>
    </w:p>
    <w:p w:rsidR="009E1C66" w:rsidRPr="00A15C5C" w:rsidRDefault="009E1C66" w:rsidP="00655A4A">
      <w:pPr>
        <w:pStyle w:val="Akapitzlist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Arial Narrow" w:hAnsi="Arial Narrow"/>
          <w:b/>
        </w:rPr>
      </w:pPr>
      <w:r w:rsidRPr="00A15C5C">
        <w:rPr>
          <w:rFonts w:ascii="Arial Narrow" w:hAnsi="Arial Narrow"/>
        </w:rPr>
        <w:t>W szczególnych przypadkach (duże materiały chirurgiczne oraz kostne), ze względu na brak pojemników transportowych o bardzo dużych wymiarach dopuszcza się zabezpieczenie materiału tkankowego  np. w dużym worku na odpady medyczne lub 60L pojemniku koloru czerwonego.</w:t>
      </w:r>
    </w:p>
    <w:p w:rsidR="005E0D4D" w:rsidRPr="00A15C5C" w:rsidRDefault="009E1C66" w:rsidP="00655A4A">
      <w:pPr>
        <w:pStyle w:val="Akapitzlist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Arial Narrow" w:hAnsi="Arial Narrow"/>
          <w:b/>
        </w:rPr>
      </w:pPr>
      <w:r w:rsidRPr="00A15C5C">
        <w:rPr>
          <w:rFonts w:ascii="Arial Narrow" w:hAnsi="Arial Narrow"/>
        </w:rPr>
        <w:t xml:space="preserve">W przypadku pobrania dużych bloków tkankowych </w:t>
      </w:r>
      <w:proofErr w:type="spellStart"/>
      <w:r w:rsidRPr="00A15C5C">
        <w:rPr>
          <w:rFonts w:ascii="Arial Narrow" w:hAnsi="Arial Narrow"/>
        </w:rPr>
        <w:t>np</w:t>
      </w:r>
      <w:proofErr w:type="spellEnd"/>
      <w:r w:rsidRPr="00A15C5C">
        <w:rPr>
          <w:rFonts w:ascii="Arial Narrow" w:hAnsi="Arial Narrow"/>
        </w:rPr>
        <w:t xml:space="preserve">: pierś, narząd rodny, mięsak czy jelito </w:t>
      </w:r>
      <w:r w:rsidR="005E0D4D" w:rsidRPr="00A15C5C">
        <w:rPr>
          <w:rFonts w:ascii="Arial Narrow" w:hAnsi="Arial Narrow"/>
        </w:rPr>
        <w:br/>
      </w:r>
      <w:r w:rsidRPr="00A15C5C">
        <w:rPr>
          <w:rFonts w:ascii="Arial Narrow" w:hAnsi="Arial Narrow"/>
        </w:rPr>
        <w:t>z guzem, gdy szacowany czas transportu przekroczy 24 godziny zalecane jest wykonanie przez chirurga pojedynczego cięcia przez guz wraz z umieszczeniem w tym miejscu gazika/ów</w:t>
      </w:r>
      <w:r w:rsidR="00973C6C" w:rsidRPr="00A15C5C">
        <w:rPr>
          <w:rFonts w:ascii="Arial Narrow" w:hAnsi="Arial Narrow"/>
        </w:rPr>
        <w:br/>
      </w:r>
      <w:r w:rsidRPr="00A15C5C">
        <w:rPr>
          <w:rFonts w:ascii="Arial Narrow" w:hAnsi="Arial Narrow"/>
        </w:rPr>
        <w:t xml:space="preserve"> i dopiero wtedy umieszczenie pobranego materiału/narządu w pojemniku z utrwalaczem.</w:t>
      </w:r>
    </w:p>
    <w:p w:rsidR="009E1C66" w:rsidRPr="00A15C5C" w:rsidRDefault="009E1C66" w:rsidP="00655A4A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Arial Narrow" w:hAnsi="Arial Narrow"/>
        </w:rPr>
      </w:pPr>
      <w:r w:rsidRPr="00A15C5C">
        <w:rPr>
          <w:rFonts w:ascii="Arial Narrow" w:hAnsi="Arial Narrow"/>
          <w:b/>
          <w:u w:val="single"/>
        </w:rPr>
        <w:t xml:space="preserve">Materiał z biopsji szpiku kostnego: </w:t>
      </w:r>
      <w:proofErr w:type="spellStart"/>
      <w:r w:rsidRPr="00A15C5C">
        <w:rPr>
          <w:rFonts w:ascii="Arial Narrow" w:hAnsi="Arial Narrow"/>
          <w:b/>
          <w:u w:val="single"/>
        </w:rPr>
        <w:t>trepanobiopsja</w:t>
      </w:r>
      <w:proofErr w:type="spellEnd"/>
      <w:r w:rsidR="002A4898" w:rsidRPr="00A15C5C">
        <w:rPr>
          <w:rFonts w:ascii="Arial Narrow" w:hAnsi="Arial Narrow"/>
          <w:b/>
        </w:rPr>
        <w:t>.</w:t>
      </w:r>
    </w:p>
    <w:p w:rsidR="009E1C66" w:rsidRPr="00A15C5C" w:rsidRDefault="009E1C66" w:rsidP="00655A4A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 xml:space="preserve">Materiał bezpośrednio po pobraniu należy umieścić w pojemniku transportowym wypełnionym min. </w:t>
      </w:r>
      <w:r w:rsidRPr="00A15C5C">
        <w:rPr>
          <w:rFonts w:ascii="Arial Narrow" w:hAnsi="Arial Narrow"/>
          <w:b/>
        </w:rPr>
        <w:t>10-krotnie większą objętością środka utrwalającego</w:t>
      </w:r>
      <w:r w:rsidRPr="00A15C5C">
        <w:rPr>
          <w:rFonts w:ascii="Arial Narrow" w:hAnsi="Arial Narrow"/>
        </w:rPr>
        <w:t xml:space="preserve"> w porównaniu do objętości pobranego materiału.</w:t>
      </w:r>
    </w:p>
    <w:p w:rsidR="009E1C66" w:rsidRPr="00A15C5C" w:rsidRDefault="009E1C66" w:rsidP="00655A4A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 xml:space="preserve">Do utrwalania należy stosować </w:t>
      </w:r>
      <w:r w:rsidRPr="00A15C5C">
        <w:rPr>
          <w:rFonts w:ascii="Arial Narrow" w:hAnsi="Arial Narrow"/>
          <w:b/>
        </w:rPr>
        <w:t>Utrwalacz Oxfordzki</w:t>
      </w:r>
      <w:r w:rsidRPr="00A15C5C">
        <w:rPr>
          <w:rFonts w:ascii="Arial Narrow" w:hAnsi="Arial Narrow"/>
        </w:rPr>
        <w:t xml:space="preserve"> przechowywany w temperaturze pokojowej z aktualną datą ważności.</w:t>
      </w:r>
    </w:p>
    <w:p w:rsidR="009E1C66" w:rsidRPr="00A15C5C" w:rsidRDefault="009E1C66" w:rsidP="00655A4A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>W szczególnych przypadkach dopuszcza się stosowanie 10% neutralnej, zbuforowanej formaliny</w:t>
      </w:r>
      <w:r w:rsidR="00151CA8" w:rsidRPr="00A15C5C">
        <w:rPr>
          <w:rFonts w:ascii="Arial Narrow" w:hAnsi="Arial Narrow"/>
        </w:rPr>
        <w:t xml:space="preserve"> o </w:t>
      </w:r>
      <w:proofErr w:type="spellStart"/>
      <w:r w:rsidR="00151CA8" w:rsidRPr="00A15C5C">
        <w:rPr>
          <w:rFonts w:ascii="Arial Narrow" w:hAnsi="Arial Narrow"/>
        </w:rPr>
        <w:t>pH</w:t>
      </w:r>
      <w:proofErr w:type="spellEnd"/>
      <w:r w:rsidR="00151CA8" w:rsidRPr="00A15C5C">
        <w:rPr>
          <w:rFonts w:ascii="Arial Narrow" w:hAnsi="Arial Narrow"/>
        </w:rPr>
        <w:t xml:space="preserve"> 7,2-7,4</w:t>
      </w:r>
      <w:r w:rsidRPr="00A15C5C">
        <w:rPr>
          <w:rFonts w:ascii="Arial Narrow" w:hAnsi="Arial Narrow"/>
        </w:rPr>
        <w:t xml:space="preserve"> jako środka utrwalającego.</w:t>
      </w:r>
    </w:p>
    <w:p w:rsidR="009E1C66" w:rsidRPr="00A15C5C" w:rsidRDefault="009E1C66" w:rsidP="00655A4A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 xml:space="preserve">Pobrana </w:t>
      </w:r>
      <w:proofErr w:type="spellStart"/>
      <w:r w:rsidRPr="00A15C5C">
        <w:rPr>
          <w:rFonts w:ascii="Arial Narrow" w:hAnsi="Arial Narrow"/>
        </w:rPr>
        <w:t>trepanobiopsja</w:t>
      </w:r>
      <w:proofErr w:type="spellEnd"/>
      <w:r w:rsidRPr="00A15C5C">
        <w:rPr>
          <w:rFonts w:ascii="Arial Narrow" w:hAnsi="Arial Narrow"/>
        </w:rPr>
        <w:t xml:space="preserve"> musi </w:t>
      </w:r>
      <w:r w:rsidRPr="00A15C5C">
        <w:rPr>
          <w:rFonts w:ascii="Arial Narrow" w:hAnsi="Arial Narrow"/>
          <w:b/>
          <w:u w:val="single"/>
        </w:rPr>
        <w:t>luźno pływać</w:t>
      </w:r>
      <w:r w:rsidRPr="00A15C5C">
        <w:rPr>
          <w:rFonts w:ascii="Arial Narrow" w:hAnsi="Arial Narrow"/>
        </w:rPr>
        <w:t xml:space="preserve"> w pojemniku transportowym i być całkowicie zatopiona w utrwalaczu aby nie dopuścić do jej wyschnięcia.</w:t>
      </w:r>
    </w:p>
    <w:p w:rsidR="009E1C66" w:rsidRPr="00A15C5C" w:rsidRDefault="009E1C66" w:rsidP="00655A4A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Arial Narrow" w:hAnsi="Arial Narrow"/>
        </w:rPr>
      </w:pPr>
      <w:r w:rsidRPr="00A15C5C">
        <w:rPr>
          <w:rFonts w:ascii="Arial Narrow" w:hAnsi="Arial Narrow"/>
          <w:b/>
          <w:u w:val="single"/>
        </w:rPr>
        <w:t>Materiał do badania  cytologicznego: rozmazy z biopsji, wymazy lub inny materiał biologiczny naniesiony jako rozmaz na szkiełku podstawowym</w:t>
      </w:r>
      <w:r w:rsidRPr="00A15C5C">
        <w:rPr>
          <w:rFonts w:ascii="Arial Narrow" w:hAnsi="Arial Narrow"/>
          <w:b/>
        </w:rPr>
        <w:t>:</w:t>
      </w:r>
    </w:p>
    <w:p w:rsidR="009E1C66" w:rsidRPr="00A15C5C" w:rsidRDefault="009E1C66" w:rsidP="00655A4A">
      <w:pPr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>Rozmazy z biopsji, wymazy lub inny materiał biologiczny naniesiony jako rozmaz na szkiełku podstawowym należy bezpośrednio po pobraniu umieścić w pojemniku transportowym wypełnionym środkiem utrwalającym.</w:t>
      </w:r>
    </w:p>
    <w:p w:rsidR="009E1C66" w:rsidRPr="00A15C5C" w:rsidRDefault="009E1C66" w:rsidP="00655A4A">
      <w:pPr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 xml:space="preserve">Do utrwalania należy stosować </w:t>
      </w:r>
      <w:r w:rsidRPr="00A15C5C">
        <w:rPr>
          <w:rFonts w:ascii="Arial Narrow" w:hAnsi="Arial Narrow"/>
          <w:b/>
        </w:rPr>
        <w:t xml:space="preserve">96% </w:t>
      </w:r>
      <w:r w:rsidR="002A4898" w:rsidRPr="00A15C5C">
        <w:rPr>
          <w:rFonts w:ascii="Arial Narrow" w:hAnsi="Arial Narrow"/>
          <w:b/>
        </w:rPr>
        <w:t xml:space="preserve">lub 70% </w:t>
      </w:r>
      <w:r w:rsidRPr="00A15C5C">
        <w:rPr>
          <w:rFonts w:ascii="Arial Narrow" w:hAnsi="Arial Narrow"/>
          <w:b/>
        </w:rPr>
        <w:t>alkohol etylowy (alkohol może być skażony</w:t>
      </w:r>
      <w:r w:rsidR="002A4898" w:rsidRPr="00A15C5C">
        <w:rPr>
          <w:rFonts w:ascii="Arial Narrow" w:hAnsi="Arial Narrow"/>
          <w:b/>
        </w:rPr>
        <w:t xml:space="preserve">) </w:t>
      </w:r>
      <w:r w:rsidRPr="00A15C5C">
        <w:rPr>
          <w:rFonts w:ascii="Arial Narrow" w:hAnsi="Arial Narrow"/>
        </w:rPr>
        <w:t xml:space="preserve"> przechowywany w temperaturze pokojowej z aktualną datą ważności.</w:t>
      </w:r>
    </w:p>
    <w:p w:rsidR="009E1C66" w:rsidRPr="00A15C5C" w:rsidRDefault="009E1C66" w:rsidP="00655A4A">
      <w:pPr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lastRenderedPageBreak/>
        <w:t>Przed wykonaniem rozmazu należy opisać preparaty oznaczeniem pacjenta min. inicjały pacjenta/imię nazwisko pacjenta, PID/PESEL</w:t>
      </w:r>
      <w:r w:rsidRPr="00A15C5C">
        <w:rPr>
          <w:rFonts w:ascii="Arial Narrow" w:hAnsi="Arial Narrow"/>
          <w:b/>
        </w:rPr>
        <w:t>). Opisy na szkiełkach należy wykonywać wyłącznie ołówkiem</w:t>
      </w:r>
      <w:r w:rsidRPr="00A15C5C">
        <w:rPr>
          <w:rFonts w:ascii="Arial Narrow" w:hAnsi="Arial Narrow"/>
        </w:rPr>
        <w:t>.</w:t>
      </w:r>
    </w:p>
    <w:p w:rsidR="009E1C66" w:rsidRPr="00A15C5C" w:rsidRDefault="009E1C66" w:rsidP="00655A4A">
      <w:pPr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 xml:space="preserve">Rozmaz należy wykonać na szkiełku podstawowym z matowym lub kolorowym polem do opisu, należy zwrócić szczególną uwagę, aby materiał znalazł się na tej samej stronie szkiełka co pole </w:t>
      </w:r>
      <w:r w:rsidR="002A4898" w:rsidRPr="00A15C5C">
        <w:rPr>
          <w:rFonts w:ascii="Arial Narrow" w:hAnsi="Arial Narrow"/>
        </w:rPr>
        <w:br/>
      </w:r>
      <w:r w:rsidRPr="00A15C5C">
        <w:rPr>
          <w:rFonts w:ascii="Arial Narrow" w:hAnsi="Arial Narrow"/>
        </w:rPr>
        <w:t>do opisu i tą część szkiełka należy oznaczyć symbolem ”X”.</w:t>
      </w:r>
    </w:p>
    <w:p w:rsidR="009E1C66" w:rsidRPr="00A15C5C" w:rsidRDefault="009E1C66" w:rsidP="00655A4A">
      <w:pPr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>Do wykonania rozmazu używamy drugiego szkiełka podstawowego. Do szkiełka z naniesionym materiałem przykładamy delikatnie od góry drugie szkiełko podstawowe i pozwalamy aby naniesiony materiał rozprowadził się cienką warstwą pomiędzy szkiełkami. Między szkiełkiem podstawowym a szkiełkiem, które przykładamy powinien być kąt 30-45</w:t>
      </w:r>
      <w:r w:rsidRPr="00A15C5C">
        <w:rPr>
          <w:rFonts w:ascii="Arial" w:hAnsi="Arial" w:cs="Arial"/>
        </w:rPr>
        <w:t>ᵒ</w:t>
      </w:r>
      <w:r w:rsidRPr="00A15C5C">
        <w:rPr>
          <w:rFonts w:ascii="Arial Narrow" w:hAnsi="Arial Narrow"/>
        </w:rPr>
        <w:t>C.</w:t>
      </w:r>
    </w:p>
    <w:p w:rsidR="009E1C66" w:rsidRPr="00A15C5C" w:rsidRDefault="009E1C66" w:rsidP="00655A4A">
      <w:pPr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>Materiał rozprowadzamy</w:t>
      </w:r>
      <w:r w:rsidRPr="00A15C5C">
        <w:rPr>
          <w:rFonts w:ascii="Arial Narrow" w:hAnsi="Arial Narrow"/>
          <w:b/>
          <w:u w:val="single"/>
        </w:rPr>
        <w:t xml:space="preserve"> </w:t>
      </w:r>
      <w:r w:rsidRPr="00A15C5C">
        <w:rPr>
          <w:rFonts w:ascii="Arial Narrow" w:hAnsi="Arial Narrow"/>
        </w:rPr>
        <w:t>poprzez płynne, delikatne przesunięcie górnego szkiełka, tworząc w ten sposób jedną warstwę komórek.</w:t>
      </w:r>
    </w:p>
    <w:p w:rsidR="009E1C66" w:rsidRPr="00A15C5C" w:rsidRDefault="009E1C66" w:rsidP="00655A4A">
      <w:pPr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  <w:b/>
        </w:rPr>
        <w:t>Uwaga! Zbyt silne „rozcieranie” materiału może spowodować zgniecenie komórek, zbyt słabe - rozmazy „grube”, nieczytelne</w:t>
      </w:r>
      <w:r w:rsidRPr="00A15C5C">
        <w:rPr>
          <w:rFonts w:ascii="Arial Narrow" w:hAnsi="Arial Narrow"/>
        </w:rPr>
        <w:t>.</w:t>
      </w:r>
    </w:p>
    <w:p w:rsidR="009E1C66" w:rsidRPr="00A15C5C" w:rsidRDefault="009E1C66" w:rsidP="00655A4A">
      <w:pPr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>Jeżeli w jednym pojemniku transportowym umieszcza się większą liczbę szkiełek z naniesionym rozmazem, należy łączyć je „plecami” lub założyć na szkiełka spinacze biurowe, aby zabezpieczyć materiał przez sklejaniem.</w:t>
      </w:r>
    </w:p>
    <w:p w:rsidR="009E1C66" w:rsidRPr="00A15C5C" w:rsidRDefault="009E1C66" w:rsidP="00655A4A">
      <w:pPr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>Po wykonaniu rozmazu szkiełka natychmiast zamaczamy płynnym ruchem w 96%</w:t>
      </w:r>
      <w:r w:rsidR="002A4898" w:rsidRPr="00A15C5C">
        <w:rPr>
          <w:rFonts w:ascii="Arial Narrow" w:hAnsi="Arial Narrow"/>
        </w:rPr>
        <w:t xml:space="preserve"> lub 70%</w:t>
      </w:r>
      <w:r w:rsidRPr="00A15C5C">
        <w:rPr>
          <w:rFonts w:ascii="Arial Narrow" w:hAnsi="Arial Narrow"/>
        </w:rPr>
        <w:t xml:space="preserve"> alkoholu etylowym. Po zamoczeniu szkiełka, można wyjąć z utrwalacza w celu obejrzenia jakości pobranego materiału.</w:t>
      </w:r>
    </w:p>
    <w:p w:rsidR="009E1C66" w:rsidRPr="00A15C5C" w:rsidRDefault="009E1C66" w:rsidP="00655A4A">
      <w:pPr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  <w:b/>
        </w:rPr>
        <w:t xml:space="preserve">W przypadku bardzo skąpego materiału czas od wykonania rozmazu do jego zanurzenia </w:t>
      </w:r>
      <w:r w:rsidR="002A4898" w:rsidRPr="00A15C5C">
        <w:rPr>
          <w:rFonts w:ascii="Arial Narrow" w:hAnsi="Arial Narrow"/>
          <w:b/>
        </w:rPr>
        <w:br/>
      </w:r>
      <w:r w:rsidRPr="00A15C5C">
        <w:rPr>
          <w:rFonts w:ascii="Arial Narrow" w:hAnsi="Arial Narrow"/>
          <w:b/>
        </w:rPr>
        <w:t>w utrwalaczu powinien wynosić 1-2 sekundy.</w:t>
      </w:r>
    </w:p>
    <w:p w:rsidR="009E1C66" w:rsidRPr="00A15C5C" w:rsidRDefault="009E1C66" w:rsidP="00655A4A">
      <w:pPr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 xml:space="preserve">Opcjonalnie dopuszcza się utrwalenie wykonanych rozmazów przy użyciu komercyjnych preparatów w aerozolu do utrwalania pobranych na szkiełka mikroskopowe rozmazów </w:t>
      </w:r>
      <w:proofErr w:type="spellStart"/>
      <w:r w:rsidRPr="00A15C5C">
        <w:rPr>
          <w:rFonts w:ascii="Arial Narrow" w:hAnsi="Arial Narrow"/>
        </w:rPr>
        <w:t>np</w:t>
      </w:r>
      <w:proofErr w:type="spellEnd"/>
      <w:r w:rsidRPr="00A15C5C">
        <w:rPr>
          <w:rFonts w:ascii="Arial Narrow" w:hAnsi="Arial Narrow"/>
        </w:rPr>
        <w:t xml:space="preserve">: </w:t>
      </w:r>
      <w:proofErr w:type="spellStart"/>
      <w:r w:rsidRPr="00A15C5C">
        <w:rPr>
          <w:rFonts w:ascii="Arial Narrow" w:hAnsi="Arial Narrow"/>
        </w:rPr>
        <w:t>Cytofix</w:t>
      </w:r>
      <w:proofErr w:type="spellEnd"/>
      <w:r w:rsidRPr="00A15C5C">
        <w:rPr>
          <w:rFonts w:ascii="Arial Narrow" w:hAnsi="Arial Narrow"/>
        </w:rPr>
        <w:t xml:space="preserve">, </w:t>
      </w:r>
      <w:proofErr w:type="spellStart"/>
      <w:r w:rsidRPr="00A15C5C">
        <w:rPr>
          <w:rFonts w:ascii="Arial Narrow" w:hAnsi="Arial Narrow"/>
        </w:rPr>
        <w:t>Fixocyt</w:t>
      </w:r>
      <w:proofErr w:type="spellEnd"/>
      <w:r w:rsidRPr="00A15C5C">
        <w:rPr>
          <w:rFonts w:ascii="Arial Narrow" w:hAnsi="Arial Narrow"/>
        </w:rPr>
        <w:t>.</w:t>
      </w:r>
    </w:p>
    <w:p w:rsidR="009E1C66" w:rsidRPr="00A15C5C" w:rsidRDefault="009E1C66" w:rsidP="00655A4A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Arial Narrow" w:hAnsi="Arial Narrow"/>
          <w:b/>
        </w:rPr>
      </w:pPr>
      <w:r w:rsidRPr="00A15C5C">
        <w:rPr>
          <w:rFonts w:ascii="Arial Narrow" w:hAnsi="Arial Narrow"/>
          <w:b/>
          <w:u w:val="single"/>
        </w:rPr>
        <w:t xml:space="preserve">Materiał do badania </w:t>
      </w:r>
      <w:proofErr w:type="spellStart"/>
      <w:r w:rsidRPr="00A15C5C">
        <w:rPr>
          <w:rFonts w:ascii="Arial Narrow" w:hAnsi="Arial Narrow"/>
          <w:b/>
          <w:u w:val="single"/>
        </w:rPr>
        <w:t>cytopatologicznego</w:t>
      </w:r>
      <w:proofErr w:type="spellEnd"/>
      <w:r w:rsidRPr="00A15C5C">
        <w:rPr>
          <w:rFonts w:ascii="Arial Narrow" w:hAnsi="Arial Narrow"/>
          <w:b/>
          <w:u w:val="single"/>
        </w:rPr>
        <w:t>: płyny z jam ciała, popłuczyny, plwocina, wydzieliny, mocz</w:t>
      </w:r>
      <w:r w:rsidR="002A4898" w:rsidRPr="00A15C5C">
        <w:rPr>
          <w:rFonts w:ascii="Arial Narrow" w:hAnsi="Arial Narrow"/>
          <w:b/>
        </w:rPr>
        <w:t>.</w:t>
      </w:r>
    </w:p>
    <w:p w:rsidR="009E1C66" w:rsidRPr="00A15C5C" w:rsidRDefault="009E1C66" w:rsidP="00655A4A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 Narrow" w:hAnsi="Arial Narrow"/>
          <w:u w:val="single"/>
        </w:rPr>
      </w:pPr>
      <w:r w:rsidRPr="00A15C5C">
        <w:rPr>
          <w:rFonts w:ascii="Arial Narrow" w:hAnsi="Arial Narrow"/>
        </w:rPr>
        <w:t>Materia</w:t>
      </w:r>
      <w:r w:rsidRPr="00A15C5C">
        <w:rPr>
          <w:rFonts w:ascii="Arial Narrow" w:hAnsi="Arial Narrow"/>
          <w:b/>
        </w:rPr>
        <w:t xml:space="preserve">ł </w:t>
      </w:r>
      <w:r w:rsidRPr="00A15C5C">
        <w:rPr>
          <w:rFonts w:ascii="Arial Narrow" w:hAnsi="Arial Narrow"/>
        </w:rPr>
        <w:t>należy pobrać bezpośrednio do czystego pojemnika transportowego (strzykawka, probówka, moczówka)</w:t>
      </w:r>
      <w:r w:rsidR="00151CA8" w:rsidRPr="00A15C5C">
        <w:rPr>
          <w:rFonts w:ascii="Arial Narrow" w:hAnsi="Arial Narrow"/>
        </w:rPr>
        <w:t xml:space="preserve"> i dostarczyć do ZdPN</w:t>
      </w:r>
      <w:r w:rsidRPr="00A15C5C">
        <w:rPr>
          <w:rFonts w:ascii="Arial Narrow" w:hAnsi="Arial Narrow"/>
        </w:rPr>
        <w:t xml:space="preserve"> do 1 godziny od momentu pobrania w temperaturze pokojowej.</w:t>
      </w:r>
    </w:p>
    <w:p w:rsidR="009E1C66" w:rsidRPr="00A15C5C" w:rsidRDefault="009E1C66" w:rsidP="00655A4A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 Narrow" w:hAnsi="Arial Narrow"/>
          <w:u w:val="single"/>
        </w:rPr>
      </w:pPr>
      <w:r w:rsidRPr="00A15C5C">
        <w:rPr>
          <w:rFonts w:ascii="Arial Narrow" w:hAnsi="Arial Narrow"/>
          <w:b/>
        </w:rPr>
        <w:t>Uwaga! Płyn mózgowo-rdzeniowy pobieramy bezpośrednio do probów</w:t>
      </w:r>
      <w:r w:rsidR="00151CA8" w:rsidRPr="00A15C5C">
        <w:rPr>
          <w:rFonts w:ascii="Arial Narrow" w:hAnsi="Arial Narrow"/>
          <w:b/>
        </w:rPr>
        <w:t>ki i zawsze dostarczamy do ZdPN</w:t>
      </w:r>
      <w:r w:rsidRPr="00A15C5C">
        <w:rPr>
          <w:rFonts w:ascii="Arial Narrow" w:hAnsi="Arial Narrow"/>
          <w:b/>
        </w:rPr>
        <w:t xml:space="preserve"> w przeciągu 30 min. od momentu pobrania w temperaturze pokojowej</w:t>
      </w:r>
      <w:r w:rsidRPr="00A15C5C">
        <w:rPr>
          <w:rFonts w:ascii="Arial Narrow" w:hAnsi="Arial Narrow"/>
        </w:rPr>
        <w:t>.</w:t>
      </w:r>
    </w:p>
    <w:p w:rsidR="009E1C66" w:rsidRPr="00A15C5C" w:rsidRDefault="002A4898" w:rsidP="00655A4A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 Narrow" w:hAnsi="Arial Narrow"/>
          <w:u w:val="single"/>
        </w:rPr>
      </w:pPr>
      <w:r w:rsidRPr="00A15C5C">
        <w:rPr>
          <w:rFonts w:ascii="Arial Narrow" w:hAnsi="Arial Narrow"/>
        </w:rPr>
        <w:t>M</w:t>
      </w:r>
      <w:r w:rsidR="009E1C66" w:rsidRPr="00A15C5C">
        <w:rPr>
          <w:rFonts w:ascii="Arial Narrow" w:hAnsi="Arial Narrow"/>
        </w:rPr>
        <w:t>ocz należy pobrać z drugiej lub trzeciej dziennej mikcji w ilości nie większej niż 100 ml.</w:t>
      </w:r>
    </w:p>
    <w:p w:rsidR="009E1C66" w:rsidRPr="00A15C5C" w:rsidRDefault="007A129F" w:rsidP="00655A4A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15C5C">
        <w:rPr>
          <w:rFonts w:ascii="Arial Narrow" w:hAnsi="Arial Narrow"/>
          <w:b/>
          <w:u w:val="single"/>
        </w:rPr>
        <w:t>Materiał do</w:t>
      </w:r>
      <w:r w:rsidR="009E1C66" w:rsidRPr="00A15C5C">
        <w:rPr>
          <w:rFonts w:ascii="Arial Narrow" w:hAnsi="Arial Narrow"/>
          <w:b/>
          <w:u w:val="single"/>
        </w:rPr>
        <w:t xml:space="preserve"> badania z wy</w:t>
      </w:r>
      <w:r w:rsidR="00547B07" w:rsidRPr="00A15C5C">
        <w:rPr>
          <w:rFonts w:ascii="Arial Narrow" w:hAnsi="Arial Narrow"/>
          <w:b/>
          <w:u w:val="single"/>
        </w:rPr>
        <w:t xml:space="preserve">korzystaniem techniki </w:t>
      </w:r>
      <w:proofErr w:type="spellStart"/>
      <w:r w:rsidR="00547B07" w:rsidRPr="00A15C5C">
        <w:rPr>
          <w:rFonts w:ascii="Arial Narrow" w:hAnsi="Arial Narrow"/>
          <w:b/>
          <w:u w:val="single"/>
        </w:rPr>
        <w:t>cytobloku</w:t>
      </w:r>
      <w:proofErr w:type="spellEnd"/>
      <w:r w:rsidR="00547B07" w:rsidRPr="00A15C5C">
        <w:rPr>
          <w:rFonts w:ascii="Arial Narrow" w:hAnsi="Arial Narrow"/>
          <w:b/>
          <w:u w:val="single"/>
        </w:rPr>
        <w:t>.</w:t>
      </w:r>
    </w:p>
    <w:p w:rsidR="009E1C66" w:rsidRPr="00A15C5C" w:rsidRDefault="00547B07" w:rsidP="00655A4A">
      <w:pPr>
        <w:numPr>
          <w:ilvl w:val="0"/>
          <w:numId w:val="7"/>
        </w:numPr>
        <w:tabs>
          <w:tab w:val="left" w:pos="374"/>
        </w:tabs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>M</w:t>
      </w:r>
      <w:r w:rsidR="009E1C66" w:rsidRPr="00A15C5C">
        <w:rPr>
          <w:rFonts w:ascii="Arial Narrow" w:hAnsi="Arial Narrow"/>
        </w:rPr>
        <w:t xml:space="preserve">ateriał bezpośrednio po pobraniu należy umieścić/wstrzyknąć z igły do plastikowej probówki </w:t>
      </w:r>
      <w:r w:rsidRPr="00A15C5C">
        <w:rPr>
          <w:rFonts w:ascii="Arial Narrow" w:hAnsi="Arial Narrow"/>
        </w:rPr>
        <w:br/>
      </w:r>
      <w:r w:rsidR="009E1C66" w:rsidRPr="00A15C5C">
        <w:rPr>
          <w:rFonts w:ascii="Arial Narrow" w:hAnsi="Arial Narrow"/>
        </w:rPr>
        <w:t xml:space="preserve">o pojemności 10-12 ml </w:t>
      </w:r>
      <w:r w:rsidR="009E1C66" w:rsidRPr="00A15C5C">
        <w:rPr>
          <w:rFonts w:ascii="Arial Narrow" w:hAnsi="Arial Narrow"/>
          <w:b/>
        </w:rPr>
        <w:t>wypełnionej w całości środkiem utrwalającym (zleceniodawca zewnętrzny) lub stanowiącym 2/3 objętości pro</w:t>
      </w:r>
      <w:r w:rsidR="00922C6B" w:rsidRPr="00A15C5C">
        <w:rPr>
          <w:rFonts w:ascii="Arial Narrow" w:hAnsi="Arial Narrow"/>
          <w:b/>
        </w:rPr>
        <w:t>bówki (komórki organizacyjne NIO-PIB</w:t>
      </w:r>
      <w:r w:rsidR="009E1C66" w:rsidRPr="00A15C5C">
        <w:rPr>
          <w:rFonts w:ascii="Arial Narrow" w:hAnsi="Arial Narrow"/>
          <w:b/>
          <w:u w:val="single"/>
        </w:rPr>
        <w:t>)</w:t>
      </w:r>
      <w:r w:rsidRPr="00A15C5C">
        <w:rPr>
          <w:rFonts w:ascii="Arial Narrow" w:hAnsi="Arial Narrow"/>
          <w:b/>
        </w:rPr>
        <w:t>.</w:t>
      </w:r>
    </w:p>
    <w:p w:rsidR="009E1C66" w:rsidRPr="00A15C5C" w:rsidRDefault="00547B07" w:rsidP="00655A4A">
      <w:pPr>
        <w:numPr>
          <w:ilvl w:val="0"/>
          <w:numId w:val="7"/>
        </w:numPr>
        <w:tabs>
          <w:tab w:val="left" w:pos="374"/>
        </w:tabs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>d</w:t>
      </w:r>
      <w:r w:rsidR="009E1C66" w:rsidRPr="00A15C5C">
        <w:rPr>
          <w:rFonts w:ascii="Arial Narrow" w:hAnsi="Arial Narrow"/>
        </w:rPr>
        <w:t xml:space="preserve">o utrwalania należy stosować </w:t>
      </w:r>
      <w:r w:rsidR="009E1C66" w:rsidRPr="00A15C5C">
        <w:rPr>
          <w:rFonts w:ascii="Arial Narrow" w:hAnsi="Arial Narrow"/>
          <w:b/>
        </w:rPr>
        <w:t>10% neutralną, zbuforowaną formalinę</w:t>
      </w:r>
      <w:r w:rsidR="00151CA8" w:rsidRPr="00A15C5C">
        <w:rPr>
          <w:rFonts w:ascii="Arial Narrow" w:hAnsi="Arial Narrow"/>
          <w:b/>
        </w:rPr>
        <w:t xml:space="preserve"> o </w:t>
      </w:r>
      <w:proofErr w:type="spellStart"/>
      <w:r w:rsidR="00151CA8" w:rsidRPr="00A15C5C">
        <w:rPr>
          <w:rFonts w:ascii="Arial Narrow" w:hAnsi="Arial Narrow"/>
          <w:b/>
        </w:rPr>
        <w:t>pH</w:t>
      </w:r>
      <w:proofErr w:type="spellEnd"/>
      <w:r w:rsidR="00151CA8" w:rsidRPr="00A15C5C">
        <w:rPr>
          <w:rFonts w:ascii="Arial Narrow" w:hAnsi="Arial Narrow"/>
          <w:b/>
        </w:rPr>
        <w:t xml:space="preserve"> 7,2-7,4</w:t>
      </w:r>
      <w:r w:rsidR="009E1C66" w:rsidRPr="00A15C5C">
        <w:rPr>
          <w:rFonts w:ascii="Arial Narrow" w:hAnsi="Arial Narrow"/>
        </w:rPr>
        <w:t xml:space="preserve"> (4% wodny zbuforowany roz</w:t>
      </w:r>
      <w:r w:rsidR="00151CA8" w:rsidRPr="00A15C5C">
        <w:rPr>
          <w:rFonts w:ascii="Arial Narrow" w:hAnsi="Arial Narrow"/>
        </w:rPr>
        <w:t xml:space="preserve">twór formaldehydu) </w:t>
      </w:r>
      <w:r w:rsidR="009E1C66" w:rsidRPr="00A15C5C">
        <w:rPr>
          <w:rFonts w:ascii="Arial Narrow" w:hAnsi="Arial Narrow"/>
        </w:rPr>
        <w:t xml:space="preserve"> w temperaturze pok</w:t>
      </w:r>
      <w:r w:rsidRPr="00A15C5C">
        <w:rPr>
          <w:rFonts w:ascii="Arial Narrow" w:hAnsi="Arial Narrow"/>
        </w:rPr>
        <w:t>ojowej z aktualną datą ważności.</w:t>
      </w:r>
    </w:p>
    <w:p w:rsidR="009E1C66" w:rsidRPr="00A15C5C" w:rsidRDefault="00547B07" w:rsidP="00655A4A">
      <w:pPr>
        <w:numPr>
          <w:ilvl w:val="0"/>
          <w:numId w:val="7"/>
        </w:numPr>
        <w:tabs>
          <w:tab w:val="left" w:pos="374"/>
        </w:tabs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>P</w:t>
      </w:r>
      <w:r w:rsidR="009E1C66" w:rsidRPr="00A15C5C">
        <w:rPr>
          <w:rFonts w:ascii="Arial Narrow" w:hAnsi="Arial Narrow"/>
        </w:rPr>
        <w:t xml:space="preserve">o pobraniu i zabezpieczeniu materiału w probówce należy delikatnie wymieszać jej zawartość </w:t>
      </w:r>
      <w:r w:rsidRPr="00A15C5C">
        <w:rPr>
          <w:rFonts w:ascii="Arial Narrow" w:hAnsi="Arial Narrow"/>
        </w:rPr>
        <w:br/>
      </w:r>
      <w:r w:rsidR="009E1C66" w:rsidRPr="00A15C5C">
        <w:rPr>
          <w:rFonts w:ascii="Arial Narrow" w:hAnsi="Arial Narrow"/>
        </w:rPr>
        <w:t>tak aby nie dopuścić do pozostawieni</w:t>
      </w:r>
      <w:r w:rsidRPr="00A15C5C">
        <w:rPr>
          <w:rFonts w:ascii="Arial Narrow" w:hAnsi="Arial Narrow"/>
        </w:rPr>
        <w:t>a materiału na ściance naczynia.</w:t>
      </w:r>
    </w:p>
    <w:p w:rsidR="009E1C66" w:rsidRPr="00A15C5C" w:rsidRDefault="009E1C66" w:rsidP="00655A4A">
      <w:pPr>
        <w:pStyle w:val="Akapitzlist"/>
        <w:numPr>
          <w:ilvl w:val="1"/>
          <w:numId w:val="15"/>
        </w:numPr>
        <w:tabs>
          <w:tab w:val="left" w:pos="709"/>
        </w:tabs>
        <w:spacing w:after="0" w:line="240" w:lineRule="auto"/>
        <w:ind w:left="851" w:hanging="851"/>
        <w:jc w:val="both"/>
        <w:rPr>
          <w:rFonts w:ascii="Arial Narrow" w:hAnsi="Arial Narrow"/>
          <w:u w:val="single"/>
        </w:rPr>
      </w:pPr>
      <w:r w:rsidRPr="00A15C5C">
        <w:rPr>
          <w:rFonts w:ascii="Arial Narrow" w:hAnsi="Arial Narrow"/>
          <w:b/>
          <w:u w:val="single"/>
        </w:rPr>
        <w:t>Materiał do badania z wykorzystaniem techniki mikroskopii elektronowej.</w:t>
      </w:r>
    </w:p>
    <w:p w:rsidR="009E1C66" w:rsidRPr="00A15C5C" w:rsidRDefault="00547B07" w:rsidP="00655A4A">
      <w:pPr>
        <w:numPr>
          <w:ilvl w:val="0"/>
          <w:numId w:val="5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>M</w:t>
      </w:r>
      <w:r w:rsidR="009E1C66" w:rsidRPr="00A15C5C">
        <w:rPr>
          <w:rFonts w:ascii="Arial Narrow" w:hAnsi="Arial Narrow"/>
        </w:rPr>
        <w:t xml:space="preserve">ateriał bezpośrednio po pobraniu należy umieścić w pojemniku transportowym wypełnionym min. </w:t>
      </w:r>
      <w:r w:rsidR="009E1C66" w:rsidRPr="00A15C5C">
        <w:rPr>
          <w:rFonts w:ascii="Arial Narrow" w:hAnsi="Arial Narrow"/>
          <w:b/>
        </w:rPr>
        <w:t>10-krotnie większą objętością środka utrwalającego</w:t>
      </w:r>
      <w:r w:rsidR="009E1C66" w:rsidRPr="00A15C5C">
        <w:rPr>
          <w:rFonts w:ascii="Arial Narrow" w:hAnsi="Arial Narrow"/>
        </w:rPr>
        <w:t xml:space="preserve"> w porównaniu d</w:t>
      </w:r>
      <w:r w:rsidRPr="00A15C5C">
        <w:rPr>
          <w:rFonts w:ascii="Arial Narrow" w:hAnsi="Arial Narrow"/>
        </w:rPr>
        <w:t>o objętości pobranego materiału.</w:t>
      </w:r>
    </w:p>
    <w:p w:rsidR="009E1C66" w:rsidRPr="00A15C5C" w:rsidRDefault="00547B07" w:rsidP="00655A4A">
      <w:pPr>
        <w:numPr>
          <w:ilvl w:val="0"/>
          <w:numId w:val="5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lastRenderedPageBreak/>
        <w:t>D</w:t>
      </w:r>
      <w:r w:rsidR="009E1C66" w:rsidRPr="00A15C5C">
        <w:rPr>
          <w:rFonts w:ascii="Arial Narrow" w:hAnsi="Arial Narrow"/>
        </w:rPr>
        <w:t xml:space="preserve">o utrwalania należy stosować </w:t>
      </w:r>
      <w:r w:rsidR="009E1C66" w:rsidRPr="00A15C5C">
        <w:rPr>
          <w:rFonts w:ascii="Arial Narrow" w:hAnsi="Arial Narrow"/>
          <w:b/>
        </w:rPr>
        <w:t xml:space="preserve">świeżo rozrobiony </w:t>
      </w:r>
      <w:proofErr w:type="spellStart"/>
      <w:r w:rsidR="009E1C66" w:rsidRPr="00A15C5C">
        <w:rPr>
          <w:rFonts w:ascii="Arial Narrow" w:hAnsi="Arial Narrow"/>
          <w:b/>
        </w:rPr>
        <w:t>glutardehyd</w:t>
      </w:r>
      <w:proofErr w:type="spellEnd"/>
      <w:r w:rsidR="009E1C66" w:rsidRPr="00A15C5C">
        <w:rPr>
          <w:rFonts w:ascii="Arial Narrow" w:hAnsi="Arial Narrow"/>
        </w:rPr>
        <w:t xml:space="preserve"> wykonywany i dostarczany przez pracowników Laboratorium Mi</w:t>
      </w:r>
      <w:r w:rsidR="00151CA8" w:rsidRPr="00A15C5C">
        <w:rPr>
          <w:rFonts w:ascii="Arial Narrow" w:hAnsi="Arial Narrow"/>
        </w:rPr>
        <w:t>kroskopii Elektronowej ZdPN</w:t>
      </w:r>
      <w:r w:rsidR="009E1C66" w:rsidRPr="00A15C5C">
        <w:rPr>
          <w:rFonts w:ascii="Arial Narrow" w:hAnsi="Arial Narrow"/>
        </w:rPr>
        <w:t xml:space="preserve"> wyłącznie po uprzednim, telefonicznym ustaleniu po numerem </w:t>
      </w:r>
      <w:r w:rsidR="009E1C66" w:rsidRPr="00A15C5C">
        <w:rPr>
          <w:rFonts w:ascii="Arial Narrow" w:hAnsi="Arial Narrow"/>
          <w:b/>
        </w:rPr>
        <w:t>wew. 23 42, 28 36</w:t>
      </w:r>
      <w:r w:rsidRPr="00A15C5C">
        <w:rPr>
          <w:rFonts w:ascii="Arial Narrow" w:hAnsi="Arial Narrow"/>
          <w:b/>
        </w:rPr>
        <w:t>.</w:t>
      </w:r>
    </w:p>
    <w:p w:rsidR="009E1C66" w:rsidRPr="00A15C5C" w:rsidRDefault="00B733AC" w:rsidP="00655A4A">
      <w:pPr>
        <w:numPr>
          <w:ilvl w:val="0"/>
          <w:numId w:val="5"/>
        </w:numPr>
        <w:spacing w:after="0" w:line="240" w:lineRule="auto"/>
        <w:ind w:left="1276" w:hanging="425"/>
        <w:jc w:val="both"/>
        <w:rPr>
          <w:rFonts w:ascii="Arial Narrow" w:hAnsi="Arial Narrow"/>
        </w:rPr>
      </w:pPr>
      <w:r w:rsidRPr="00A15C5C">
        <w:rPr>
          <w:rFonts w:ascii="Arial Narrow" w:hAnsi="Arial Narrow"/>
        </w:rPr>
        <w:t>P</w:t>
      </w:r>
      <w:r w:rsidR="009E1C66" w:rsidRPr="00A15C5C">
        <w:rPr>
          <w:rFonts w:ascii="Arial Narrow" w:hAnsi="Arial Narrow"/>
        </w:rPr>
        <w:t xml:space="preserve">obrany materiał musi </w:t>
      </w:r>
      <w:r w:rsidR="009E1C66" w:rsidRPr="00A15C5C">
        <w:rPr>
          <w:rFonts w:ascii="Arial Narrow" w:hAnsi="Arial Narrow"/>
          <w:b/>
        </w:rPr>
        <w:t>luźno pływać</w:t>
      </w:r>
      <w:r w:rsidR="009E1C66" w:rsidRPr="00A15C5C">
        <w:rPr>
          <w:rFonts w:ascii="Arial Narrow" w:hAnsi="Arial Narrow"/>
        </w:rPr>
        <w:t xml:space="preserve"> w pojemniku transportowym i być całkowicie zatopiony </w:t>
      </w:r>
      <w:r w:rsidR="00973C6C" w:rsidRPr="00A15C5C">
        <w:rPr>
          <w:rFonts w:ascii="Arial Narrow" w:hAnsi="Arial Narrow"/>
        </w:rPr>
        <w:br/>
      </w:r>
      <w:r w:rsidR="009E1C66" w:rsidRPr="00A15C5C">
        <w:rPr>
          <w:rFonts w:ascii="Arial Narrow" w:hAnsi="Arial Narrow"/>
        </w:rPr>
        <w:t xml:space="preserve">w utrwalaczu aby </w:t>
      </w:r>
      <w:r w:rsidR="00547B07" w:rsidRPr="00A15C5C">
        <w:rPr>
          <w:rFonts w:ascii="Arial Narrow" w:hAnsi="Arial Narrow"/>
        </w:rPr>
        <w:t>nie dopuścić do jego wyschnięcia.</w:t>
      </w:r>
    </w:p>
    <w:p w:rsidR="009E1C66" w:rsidRPr="00A15C5C" w:rsidRDefault="009E1C66" w:rsidP="00655A4A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/>
          <w:i/>
          <w:u w:val="single"/>
        </w:rPr>
      </w:pPr>
      <w:r w:rsidRPr="00A15C5C">
        <w:rPr>
          <w:rFonts w:ascii="Arial Narrow" w:hAnsi="Arial Narrow"/>
          <w:b/>
          <w:u w:val="single"/>
        </w:rPr>
        <w:t>Niedopuszczalnym jest wkładanie materiałów  pobranych z różnych lokalizacji od tego samego pacjenta do wspólnego pojemnika transportowego</w:t>
      </w:r>
      <w:r w:rsidRPr="00A15C5C">
        <w:rPr>
          <w:rFonts w:ascii="Arial Narrow" w:hAnsi="Arial Narrow"/>
          <w:u w:val="single"/>
        </w:rPr>
        <w:t>.</w:t>
      </w:r>
    </w:p>
    <w:p w:rsidR="004B3BD7" w:rsidRPr="00A15C5C" w:rsidRDefault="004B3BD7" w:rsidP="00655A4A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/>
          <w:b/>
          <w:i/>
          <w:u w:val="single"/>
        </w:rPr>
      </w:pPr>
      <w:r w:rsidRPr="00A15C5C">
        <w:rPr>
          <w:rFonts w:ascii="Arial Narrow" w:hAnsi="Arial Narrow"/>
          <w:b/>
          <w:u w:val="single"/>
        </w:rPr>
        <w:t>Materiał przeznaczony do badania patomorfologicznego musi być przekazany do ZdPN w całości</w:t>
      </w:r>
      <w:r w:rsidRPr="00A15C5C">
        <w:rPr>
          <w:rFonts w:ascii="Arial Narrow" w:hAnsi="Arial Narrow"/>
          <w:b/>
          <w:i/>
          <w:u w:val="single"/>
        </w:rPr>
        <w:t xml:space="preserve">. </w:t>
      </w:r>
      <w:r w:rsidRPr="00A15C5C">
        <w:rPr>
          <w:rFonts w:ascii="Arial Narrow" w:hAnsi="Arial Narrow"/>
          <w:b/>
          <w:u w:val="single"/>
        </w:rPr>
        <w:t>Niedopuszczalnym jest dzielenie materiału i przesyłanie do różnych zakładów /pracowni.</w:t>
      </w:r>
    </w:p>
    <w:p w:rsidR="00C92294" w:rsidRPr="00A15C5C" w:rsidRDefault="00C92294" w:rsidP="00E17C71">
      <w:pPr>
        <w:pStyle w:val="Akapitzlist"/>
        <w:spacing w:after="0" w:line="240" w:lineRule="auto"/>
        <w:ind w:left="709"/>
        <w:jc w:val="both"/>
        <w:rPr>
          <w:rFonts w:ascii="Arial Narrow" w:hAnsi="Arial Narrow"/>
          <w:b/>
          <w:i/>
          <w:u w:val="single"/>
        </w:rPr>
      </w:pPr>
    </w:p>
    <w:p w:rsidR="006E4A52" w:rsidRPr="00A15C5C" w:rsidRDefault="00E17C71" w:rsidP="00E17C71">
      <w:pPr>
        <w:pStyle w:val="Akapitzlist"/>
        <w:numPr>
          <w:ilvl w:val="0"/>
          <w:numId w:val="16"/>
        </w:numPr>
        <w:tabs>
          <w:tab w:val="left" w:pos="374"/>
        </w:tabs>
        <w:jc w:val="both"/>
        <w:rPr>
          <w:rFonts w:ascii="Arial Narrow" w:hAnsi="Arial Narrow"/>
          <w:b/>
        </w:rPr>
      </w:pPr>
      <w:r w:rsidRPr="00A15C5C">
        <w:rPr>
          <w:rFonts w:ascii="Arial Narrow" w:hAnsi="Arial Narrow"/>
          <w:b/>
        </w:rPr>
        <w:t>Wykaz utrwalaczy stosowanych w ramach świadczeń w zakresie badań patomorfologicznych</w:t>
      </w:r>
      <w:r w:rsidR="009352B4">
        <w:rPr>
          <w:rFonts w:ascii="Arial Narrow" w:hAnsi="Arial Narrow"/>
          <w:b/>
        </w:rPr>
        <w:br/>
      </w:r>
      <w:r w:rsidRPr="00A15C5C">
        <w:rPr>
          <w:rFonts w:ascii="Arial Narrow" w:hAnsi="Arial Narrow"/>
          <w:b/>
        </w:rPr>
        <w:t>i sposoby ich przygotowania.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3021"/>
        <w:gridCol w:w="3347"/>
      </w:tblGrid>
      <w:tr w:rsidR="006E4A52" w:rsidRPr="009352B4" w:rsidTr="009352B4">
        <w:trPr>
          <w:trHeight w:val="393"/>
        </w:trPr>
        <w:tc>
          <w:tcPr>
            <w:tcW w:w="9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E4A52" w:rsidRPr="009352B4" w:rsidRDefault="006E4A52" w:rsidP="00E17C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52B4">
              <w:rPr>
                <w:rFonts w:ascii="Arial Narrow" w:hAnsi="Arial Narrow"/>
                <w:b/>
                <w:sz w:val="20"/>
                <w:szCs w:val="20"/>
              </w:rPr>
              <w:t>ODCZYNNIKI UTRWALAJĄCE</w:t>
            </w:r>
          </w:p>
        </w:tc>
      </w:tr>
      <w:tr w:rsidR="006E4A52" w:rsidRPr="009352B4" w:rsidTr="009352B4">
        <w:trPr>
          <w:trHeight w:val="513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A52" w:rsidRPr="009352B4" w:rsidRDefault="006E4A52" w:rsidP="009352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52B4">
              <w:rPr>
                <w:rFonts w:ascii="Arial Narrow" w:hAnsi="Arial Narrow"/>
                <w:b/>
                <w:sz w:val="20"/>
                <w:szCs w:val="20"/>
              </w:rPr>
              <w:t>Rodzaj materiału biologicznego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4A52" w:rsidRPr="009352B4" w:rsidRDefault="006E4A52" w:rsidP="009352B4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352B4">
              <w:rPr>
                <w:rFonts w:ascii="Arial Narrow" w:hAnsi="Arial Narrow"/>
                <w:b/>
                <w:sz w:val="20"/>
                <w:szCs w:val="20"/>
              </w:rPr>
              <w:t>Nazwa utrwalacza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4A52" w:rsidRPr="009352B4" w:rsidRDefault="006E4A52" w:rsidP="009352B4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352B4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6E4A52" w:rsidRPr="009352B4" w:rsidTr="009352B4">
        <w:trPr>
          <w:trHeight w:val="699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52" w:rsidRPr="009352B4" w:rsidRDefault="006E4A52">
            <w:pPr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6E4A52" w:rsidRPr="009352B4" w:rsidRDefault="006E4A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Materiał do badania śródoperacyjnego „INTRA”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A52" w:rsidRPr="009352B4" w:rsidRDefault="006E4A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Bez żadnego utrwalacza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A52" w:rsidRPr="009352B4" w:rsidRDefault="006E4A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 xml:space="preserve">Dopuszcza się  umieszczenie materiału </w:t>
            </w:r>
            <w:r w:rsidR="009352B4">
              <w:rPr>
                <w:rFonts w:ascii="Arial Narrow" w:hAnsi="Arial Narrow"/>
                <w:sz w:val="20"/>
                <w:szCs w:val="20"/>
              </w:rPr>
              <w:br/>
            </w:r>
            <w:bookmarkStart w:id="0" w:name="_GoBack"/>
            <w:bookmarkEnd w:id="0"/>
            <w:r w:rsidRPr="009352B4">
              <w:rPr>
                <w:rFonts w:ascii="Arial Narrow" w:hAnsi="Arial Narrow"/>
                <w:sz w:val="20"/>
                <w:szCs w:val="20"/>
              </w:rPr>
              <w:t>w gaziku zwilżonym solą fizjologiczną.</w:t>
            </w:r>
          </w:p>
        </w:tc>
      </w:tr>
      <w:tr w:rsidR="006E4A52" w:rsidRPr="009352B4" w:rsidTr="009352B4">
        <w:trPr>
          <w:trHeight w:val="2614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52" w:rsidRPr="009352B4" w:rsidRDefault="006E4A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Materiał tkankowy do badania histopatologicznego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52" w:rsidRPr="009352B4" w:rsidRDefault="006E4A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10% neutralna, zbuforowana formalina (4% wodny zbuforowany roztwór formaldehydu)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52" w:rsidRPr="009352B4" w:rsidRDefault="006E4A52" w:rsidP="009352B4">
            <w:pPr>
              <w:pStyle w:val="Bezodstpw"/>
              <w:rPr>
                <w:rFonts w:ascii="Arial Narrow" w:eastAsia="Times New Roman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 xml:space="preserve">- 10% roztwór formaliny w buforze fosforanowym o </w:t>
            </w:r>
            <w:proofErr w:type="spellStart"/>
            <w:r w:rsidRPr="009352B4">
              <w:rPr>
                <w:rFonts w:ascii="Arial Narrow" w:hAnsi="Arial Narrow"/>
                <w:sz w:val="20"/>
                <w:szCs w:val="20"/>
              </w:rPr>
              <w:t>ph</w:t>
            </w:r>
            <w:proofErr w:type="spellEnd"/>
            <w:r w:rsidRPr="009352B4">
              <w:rPr>
                <w:rFonts w:ascii="Arial Narrow" w:hAnsi="Arial Narrow"/>
                <w:sz w:val="20"/>
                <w:szCs w:val="20"/>
              </w:rPr>
              <w:t xml:space="preserve"> pomiędzy7,2-7,4,</w:t>
            </w:r>
          </w:p>
          <w:p w:rsidR="006E4A52" w:rsidRPr="009352B4" w:rsidRDefault="006E4A52" w:rsidP="009352B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- roztwór przechowywany w temperaturze pokojowej,</w:t>
            </w:r>
          </w:p>
          <w:p w:rsidR="006E4A52" w:rsidRPr="009352B4" w:rsidRDefault="006E4A52" w:rsidP="009352B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- sposób przygotowania roztworu opisany poniżej,</w:t>
            </w:r>
          </w:p>
          <w:p w:rsidR="006E4A52" w:rsidRPr="009352B4" w:rsidRDefault="006E4A52" w:rsidP="009352B4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- roztwór oferowany przez liczne firmy mikrotechniczne jako odczynnik gotowy do użycia.</w:t>
            </w:r>
          </w:p>
        </w:tc>
      </w:tr>
      <w:tr w:rsidR="006E4A52" w:rsidRPr="009352B4" w:rsidTr="009352B4">
        <w:trPr>
          <w:trHeight w:val="231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52" w:rsidRPr="009352B4" w:rsidRDefault="006E4A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 xml:space="preserve">Materiał z biopsji szpiku kostnego - </w:t>
            </w:r>
            <w:proofErr w:type="spellStart"/>
            <w:r w:rsidRPr="009352B4">
              <w:rPr>
                <w:rFonts w:ascii="Arial Narrow" w:hAnsi="Arial Narrow"/>
                <w:sz w:val="20"/>
                <w:szCs w:val="20"/>
              </w:rPr>
              <w:t>trepanobiopsja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52" w:rsidRPr="009352B4" w:rsidRDefault="006E4A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Utrwalacz Oxfordzki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52" w:rsidRPr="009352B4" w:rsidRDefault="006E4A52" w:rsidP="009352B4">
            <w:pPr>
              <w:pStyle w:val="Bezodstpw"/>
              <w:rPr>
                <w:rFonts w:ascii="Arial Narrow" w:eastAsia="Times New Roman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- roztwór przechowywany w temperaturze pokojowej,</w:t>
            </w:r>
          </w:p>
          <w:p w:rsidR="006E4A52" w:rsidRPr="009352B4" w:rsidRDefault="006E4A52" w:rsidP="009352B4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- sposób przygotowania roztworu opisany poniżej.</w:t>
            </w:r>
          </w:p>
        </w:tc>
      </w:tr>
      <w:tr w:rsidR="006E4A52" w:rsidRPr="009352B4" w:rsidTr="009352B4">
        <w:trPr>
          <w:trHeight w:val="2631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52" w:rsidRPr="009352B4" w:rsidRDefault="006E4A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 xml:space="preserve">Materiał do badania </w:t>
            </w:r>
            <w:proofErr w:type="spellStart"/>
            <w:r w:rsidRPr="009352B4">
              <w:rPr>
                <w:rFonts w:ascii="Arial Narrow" w:hAnsi="Arial Narrow"/>
                <w:sz w:val="20"/>
                <w:szCs w:val="20"/>
              </w:rPr>
              <w:t>cytopatologicznego</w:t>
            </w:r>
            <w:proofErr w:type="spellEnd"/>
            <w:r w:rsidRPr="009352B4">
              <w:rPr>
                <w:rFonts w:ascii="Arial Narrow" w:hAnsi="Arial Narrow"/>
                <w:sz w:val="20"/>
                <w:szCs w:val="20"/>
              </w:rPr>
              <w:t>: rozmazy z biopsji, wymazy lub inny materiał biologiczny naniesiony jako rozmaz na szkiełku podstawowym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52" w:rsidRPr="009352B4" w:rsidRDefault="006E4A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 xml:space="preserve">96% lub 70% alkohol etylowy lub opcjonalnie preparat w aerozolu  do utrwalania rozmazów cytologicznych </w:t>
            </w:r>
            <w:proofErr w:type="spellStart"/>
            <w:r w:rsidRPr="009352B4">
              <w:rPr>
                <w:rFonts w:ascii="Arial Narrow" w:hAnsi="Arial Narrow"/>
                <w:sz w:val="20"/>
                <w:szCs w:val="20"/>
              </w:rPr>
              <w:t>np</w:t>
            </w:r>
            <w:proofErr w:type="spellEnd"/>
            <w:r w:rsidRPr="009352B4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9352B4">
              <w:rPr>
                <w:rFonts w:ascii="Arial Narrow" w:hAnsi="Arial Narrow"/>
                <w:sz w:val="20"/>
                <w:szCs w:val="20"/>
              </w:rPr>
              <w:t>Cytofix</w:t>
            </w:r>
            <w:proofErr w:type="spellEnd"/>
            <w:r w:rsidRPr="009352B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352B4">
              <w:rPr>
                <w:rFonts w:ascii="Arial Narrow" w:hAnsi="Arial Narrow"/>
                <w:sz w:val="20"/>
                <w:szCs w:val="20"/>
              </w:rPr>
              <w:t>Fixocyt</w:t>
            </w:r>
            <w:proofErr w:type="spellEnd"/>
            <w:r w:rsidRPr="009352B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52" w:rsidRPr="009352B4" w:rsidRDefault="006E4A52" w:rsidP="009352B4">
            <w:pPr>
              <w:pStyle w:val="Bezodstpw"/>
              <w:rPr>
                <w:rFonts w:ascii="Arial Narrow" w:eastAsia="Times New Roman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 xml:space="preserve">- 96%  lub 70% alkohol etylowy (alkohol może być skażony formaliną, acetonem lub </w:t>
            </w:r>
            <w:proofErr w:type="spellStart"/>
            <w:r w:rsidRPr="009352B4">
              <w:rPr>
                <w:rFonts w:ascii="Arial Narrow" w:hAnsi="Arial Narrow"/>
                <w:sz w:val="20"/>
                <w:szCs w:val="20"/>
              </w:rPr>
              <w:t>hibitanem</w:t>
            </w:r>
            <w:proofErr w:type="spellEnd"/>
            <w:r w:rsidRPr="009352B4">
              <w:rPr>
                <w:rFonts w:ascii="Arial Narrow" w:hAnsi="Arial Narrow"/>
                <w:sz w:val="20"/>
                <w:szCs w:val="20"/>
              </w:rPr>
              <w:t>),</w:t>
            </w:r>
          </w:p>
          <w:p w:rsidR="006E4A52" w:rsidRPr="009352B4" w:rsidRDefault="006E4A52" w:rsidP="009352B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- odczynnik przechowywany w temperaturze pokojowej,</w:t>
            </w:r>
          </w:p>
          <w:p w:rsidR="006E4A52" w:rsidRPr="009352B4" w:rsidRDefault="006E4A52" w:rsidP="009352B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 xml:space="preserve">- w przypadku stosowania preparatów w aerozolu np.: </w:t>
            </w:r>
            <w:proofErr w:type="spellStart"/>
            <w:r w:rsidRPr="009352B4">
              <w:rPr>
                <w:rFonts w:ascii="Arial Narrow" w:hAnsi="Arial Narrow"/>
                <w:sz w:val="20"/>
                <w:szCs w:val="20"/>
              </w:rPr>
              <w:t>Cytofix</w:t>
            </w:r>
            <w:proofErr w:type="spellEnd"/>
            <w:r w:rsidRPr="009352B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352B4">
              <w:rPr>
                <w:rFonts w:ascii="Arial Narrow" w:hAnsi="Arial Narrow"/>
                <w:sz w:val="20"/>
                <w:szCs w:val="20"/>
              </w:rPr>
              <w:t>Fixocyt</w:t>
            </w:r>
            <w:proofErr w:type="spellEnd"/>
            <w:r w:rsidRPr="009352B4">
              <w:rPr>
                <w:rFonts w:ascii="Arial Narrow" w:hAnsi="Arial Narrow"/>
                <w:sz w:val="20"/>
                <w:szCs w:val="20"/>
              </w:rPr>
              <w:t xml:space="preserve"> należy postępować dokładnie wg instrukcji dostarczonego przez producenta.</w:t>
            </w:r>
          </w:p>
        </w:tc>
      </w:tr>
      <w:tr w:rsidR="006E4A52" w:rsidRPr="009352B4" w:rsidTr="009352B4">
        <w:trPr>
          <w:trHeight w:val="1133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52" w:rsidRPr="009352B4" w:rsidRDefault="006E4A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lastRenderedPageBreak/>
              <w:t xml:space="preserve">Materiał do badania </w:t>
            </w:r>
            <w:proofErr w:type="spellStart"/>
            <w:r w:rsidRPr="009352B4">
              <w:rPr>
                <w:rFonts w:ascii="Arial Narrow" w:hAnsi="Arial Narrow"/>
                <w:sz w:val="20"/>
                <w:szCs w:val="20"/>
              </w:rPr>
              <w:t>cytopatologicznego</w:t>
            </w:r>
            <w:proofErr w:type="spellEnd"/>
            <w:r w:rsidRPr="009352B4">
              <w:rPr>
                <w:rFonts w:ascii="Arial Narrow" w:hAnsi="Arial Narrow"/>
                <w:sz w:val="20"/>
                <w:szCs w:val="20"/>
              </w:rPr>
              <w:t>: płyny z jam ciała, popłuczyny, plwocina, wydzieliny, mocz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52" w:rsidRPr="009352B4" w:rsidRDefault="006E4A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Bez żadnego utrwalacza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52" w:rsidRPr="009352B4" w:rsidRDefault="006E4A52" w:rsidP="009352B4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Brak</w:t>
            </w:r>
          </w:p>
        </w:tc>
      </w:tr>
      <w:tr w:rsidR="006E4A52" w:rsidRPr="009352B4" w:rsidTr="009352B4">
        <w:trPr>
          <w:trHeight w:val="231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52" w:rsidRPr="009352B4" w:rsidRDefault="006E4A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 xml:space="preserve">Materiał do badania z wykorzystaniem techniki </w:t>
            </w:r>
            <w:proofErr w:type="spellStart"/>
            <w:r w:rsidRPr="009352B4">
              <w:rPr>
                <w:rFonts w:ascii="Arial Narrow" w:hAnsi="Arial Narrow"/>
                <w:sz w:val="20"/>
                <w:szCs w:val="20"/>
              </w:rPr>
              <w:t>cytobloku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52" w:rsidRPr="009352B4" w:rsidRDefault="006E4A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10% neutralna, zbuforowana formalina (4% wodny zbuforowany roztwór formaldehydu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52" w:rsidRPr="009352B4" w:rsidRDefault="006E4A52" w:rsidP="009352B4">
            <w:pPr>
              <w:pStyle w:val="Bezodstpw"/>
              <w:rPr>
                <w:rFonts w:ascii="Arial Narrow" w:eastAsia="Times New Roman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 xml:space="preserve">- 10% roztwór formaliny w buforze fosforanowym o </w:t>
            </w:r>
            <w:proofErr w:type="spellStart"/>
            <w:r w:rsidRPr="009352B4">
              <w:rPr>
                <w:rFonts w:ascii="Arial Narrow" w:hAnsi="Arial Narrow"/>
                <w:sz w:val="20"/>
                <w:szCs w:val="20"/>
              </w:rPr>
              <w:t>ph</w:t>
            </w:r>
            <w:proofErr w:type="spellEnd"/>
            <w:r w:rsidRPr="009352B4">
              <w:rPr>
                <w:rFonts w:ascii="Arial Narrow" w:hAnsi="Arial Narrow"/>
                <w:sz w:val="20"/>
                <w:szCs w:val="20"/>
              </w:rPr>
              <w:t xml:space="preserve"> pomiędzy7,2-7,4,</w:t>
            </w:r>
          </w:p>
          <w:p w:rsidR="006E4A52" w:rsidRPr="009352B4" w:rsidRDefault="006E4A52" w:rsidP="009352B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- roztwór przechowywany w temperaturze pokojowej,</w:t>
            </w:r>
          </w:p>
          <w:p w:rsidR="006E4A52" w:rsidRPr="009352B4" w:rsidRDefault="006E4A52" w:rsidP="009352B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 xml:space="preserve">- sposób przygotowania roztworu opisany poniżej, </w:t>
            </w:r>
          </w:p>
          <w:p w:rsidR="006E4A52" w:rsidRPr="009352B4" w:rsidRDefault="006E4A52" w:rsidP="009352B4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- odczynnik oferowany przez liczne firmy mikrotechniczne jako roztwór gotowy do użycia.</w:t>
            </w:r>
          </w:p>
        </w:tc>
      </w:tr>
      <w:tr w:rsidR="006E4A52" w:rsidRPr="009352B4" w:rsidTr="009352B4">
        <w:trPr>
          <w:trHeight w:val="233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52" w:rsidRPr="009352B4" w:rsidRDefault="006E4A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Materiał do badania z wykorzystaniem techniki mikroskopii elektronowej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52" w:rsidRPr="009352B4" w:rsidRDefault="006E4A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9352B4">
              <w:rPr>
                <w:rFonts w:ascii="Arial Narrow" w:hAnsi="Arial Narrow"/>
                <w:sz w:val="20"/>
                <w:szCs w:val="20"/>
              </w:rPr>
              <w:t>Glutaraldehyd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52" w:rsidRPr="009352B4" w:rsidRDefault="006E4A52" w:rsidP="009352B4">
            <w:pPr>
              <w:pStyle w:val="Bezodstpw"/>
              <w:rPr>
                <w:rFonts w:ascii="Arial Narrow" w:eastAsia="Times New Roman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- roztwór świeżo przygotowany w dniu pobrania materiału,</w:t>
            </w:r>
          </w:p>
          <w:p w:rsidR="006E4A52" w:rsidRPr="009352B4" w:rsidRDefault="006E4A52" w:rsidP="009352B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- roztwór przechowywany w lodówce w temperaturze 4</w:t>
            </w:r>
            <w:r w:rsidRPr="009352B4">
              <w:rPr>
                <w:rFonts w:ascii="Arial" w:hAnsi="Arial" w:cs="Arial"/>
                <w:sz w:val="20"/>
                <w:szCs w:val="20"/>
              </w:rPr>
              <w:t>ᵒ</w:t>
            </w:r>
            <w:r w:rsidRPr="009352B4">
              <w:rPr>
                <w:rFonts w:ascii="Arial Narrow" w:hAnsi="Arial Narrow"/>
                <w:sz w:val="20"/>
                <w:szCs w:val="20"/>
              </w:rPr>
              <w:t>C,</w:t>
            </w:r>
          </w:p>
          <w:p w:rsidR="00E17C71" w:rsidRPr="009352B4" w:rsidRDefault="006E4A52" w:rsidP="009352B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- sposób przygotowania roztworu opisany poniżej.</w:t>
            </w:r>
          </w:p>
        </w:tc>
      </w:tr>
      <w:tr w:rsidR="006E4A52" w:rsidRPr="009352B4" w:rsidTr="009352B4">
        <w:trPr>
          <w:trHeight w:val="634"/>
        </w:trPr>
        <w:tc>
          <w:tcPr>
            <w:tcW w:w="9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4A52" w:rsidRPr="009352B4" w:rsidRDefault="006E4A52" w:rsidP="009352B4">
            <w:pPr>
              <w:pStyle w:val="Bezodstpw"/>
              <w:jc w:val="center"/>
              <w:rPr>
                <w:rFonts w:ascii="Arial Narrow" w:eastAsia="Times New Roman" w:hAnsi="Arial Narrow"/>
                <w:b/>
                <w:sz w:val="20"/>
                <w:shd w:val="clear" w:color="auto" w:fill="E7E6E6"/>
              </w:rPr>
            </w:pPr>
            <w:r w:rsidRPr="009352B4">
              <w:rPr>
                <w:rFonts w:ascii="Arial Narrow" w:hAnsi="Arial Narrow"/>
                <w:b/>
                <w:sz w:val="20"/>
                <w:shd w:val="clear" w:color="auto" w:fill="E7E6E6"/>
              </w:rPr>
              <w:t>PRZYGOTOWANIE 10% WODNEJ ZBUFOROWANEJ FORMALINY</w:t>
            </w:r>
          </w:p>
          <w:p w:rsidR="006E4A52" w:rsidRPr="009352B4" w:rsidRDefault="006E4A52" w:rsidP="009352B4">
            <w:pPr>
              <w:pStyle w:val="Bezodstpw"/>
              <w:jc w:val="center"/>
              <w:rPr>
                <w:rFonts w:ascii="Arial Narrow" w:eastAsia="Times New Roman" w:hAnsi="Arial Narrow" w:cs="Times New Roman"/>
                <w:b/>
                <w:sz w:val="20"/>
                <w:shd w:val="clear" w:color="auto" w:fill="E7E6E6"/>
              </w:rPr>
            </w:pPr>
            <w:r w:rsidRPr="009352B4">
              <w:rPr>
                <w:rFonts w:ascii="Arial Narrow" w:hAnsi="Arial Narrow"/>
                <w:b/>
                <w:sz w:val="20"/>
                <w:shd w:val="clear" w:color="auto" w:fill="E7E6E6"/>
              </w:rPr>
              <w:t>(4% WODNY ZBUFOROWANY ROZTWÓR FORMALDEHYDU)</w:t>
            </w:r>
          </w:p>
        </w:tc>
      </w:tr>
      <w:tr w:rsidR="006E4A52" w:rsidRPr="009352B4" w:rsidTr="006E4A52">
        <w:trPr>
          <w:trHeight w:val="1157"/>
        </w:trPr>
        <w:tc>
          <w:tcPr>
            <w:tcW w:w="9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2" w:rsidRPr="009352B4" w:rsidRDefault="006E4A52" w:rsidP="00C92294">
            <w:pPr>
              <w:ind w:left="720" w:hanging="720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Aby uzyskać roztwór robo</w:t>
            </w:r>
            <w:r w:rsidR="00C92294" w:rsidRPr="009352B4">
              <w:rPr>
                <w:rFonts w:ascii="Arial Narrow" w:hAnsi="Arial Narrow"/>
                <w:sz w:val="20"/>
                <w:szCs w:val="20"/>
              </w:rPr>
              <w:t>czy:</w:t>
            </w:r>
          </w:p>
          <w:p w:rsidR="006E4A52" w:rsidRPr="009352B4" w:rsidRDefault="006E4A52" w:rsidP="006E4A5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odmierz 250 ml 40% formaliny handlowej,</w:t>
            </w:r>
          </w:p>
          <w:p w:rsidR="006E4A52" w:rsidRPr="009352B4" w:rsidRDefault="006E4A52" w:rsidP="006E4A5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dodaj 6,5 g Na</w:t>
            </w:r>
            <w:r w:rsidRPr="009352B4">
              <w:rPr>
                <w:rFonts w:ascii="Arial Narrow" w:hAnsi="Arial Narrow"/>
                <w:sz w:val="20"/>
                <w:szCs w:val="20"/>
                <w:vertAlign w:val="subscript"/>
              </w:rPr>
              <w:t>2</w:t>
            </w:r>
            <w:r w:rsidRPr="009352B4">
              <w:rPr>
                <w:rFonts w:ascii="Arial Narrow" w:hAnsi="Arial Narrow"/>
                <w:sz w:val="20"/>
                <w:szCs w:val="20"/>
              </w:rPr>
              <w:t>HPO</w:t>
            </w:r>
            <w:r w:rsidRPr="009352B4">
              <w:rPr>
                <w:rFonts w:ascii="Arial Narrow" w:hAnsi="Arial Narrow"/>
                <w:sz w:val="20"/>
                <w:szCs w:val="20"/>
                <w:vertAlign w:val="subscript"/>
              </w:rPr>
              <w:t>4</w:t>
            </w:r>
            <w:r w:rsidRPr="009352B4">
              <w:rPr>
                <w:rFonts w:ascii="Arial Narrow" w:hAnsi="Arial Narrow"/>
                <w:sz w:val="20"/>
                <w:szCs w:val="20"/>
              </w:rPr>
              <w:t xml:space="preserve"> x H</w:t>
            </w:r>
            <w:r w:rsidRPr="009352B4">
              <w:rPr>
                <w:rFonts w:ascii="Arial Narrow" w:hAnsi="Arial Narrow"/>
                <w:sz w:val="20"/>
                <w:szCs w:val="20"/>
                <w:vertAlign w:val="subscript"/>
              </w:rPr>
              <w:t>2</w:t>
            </w:r>
            <w:r w:rsidRPr="009352B4">
              <w:rPr>
                <w:rFonts w:ascii="Arial Narrow" w:hAnsi="Arial Narrow"/>
                <w:sz w:val="20"/>
                <w:szCs w:val="20"/>
              </w:rPr>
              <w:t>O,</w:t>
            </w:r>
          </w:p>
          <w:p w:rsidR="006E4A52" w:rsidRPr="009352B4" w:rsidRDefault="006E4A52" w:rsidP="006E4A5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dodaj 4 g NaH</w:t>
            </w:r>
            <w:r w:rsidRPr="009352B4">
              <w:rPr>
                <w:rFonts w:ascii="Arial Narrow" w:hAnsi="Arial Narrow"/>
                <w:sz w:val="20"/>
                <w:szCs w:val="20"/>
                <w:vertAlign w:val="subscript"/>
              </w:rPr>
              <w:t>2</w:t>
            </w:r>
            <w:r w:rsidRPr="009352B4">
              <w:rPr>
                <w:rFonts w:ascii="Arial Narrow" w:hAnsi="Arial Narrow"/>
                <w:sz w:val="20"/>
                <w:szCs w:val="20"/>
              </w:rPr>
              <w:t>PO</w:t>
            </w:r>
            <w:r w:rsidRPr="009352B4">
              <w:rPr>
                <w:rFonts w:ascii="Arial Narrow" w:hAnsi="Arial Narrow"/>
                <w:sz w:val="20"/>
                <w:szCs w:val="20"/>
                <w:vertAlign w:val="subscript"/>
              </w:rPr>
              <w:t>4,</w:t>
            </w:r>
          </w:p>
          <w:p w:rsidR="006E4A52" w:rsidRPr="009352B4" w:rsidRDefault="006E4A52" w:rsidP="006E4A5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dodaj 750 ml wody destylowanej,</w:t>
            </w:r>
          </w:p>
          <w:p w:rsidR="006E4A52" w:rsidRPr="009352B4" w:rsidRDefault="006E4A52" w:rsidP="006E4A5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dokładnie wymieszaj,</w:t>
            </w:r>
          </w:p>
          <w:p w:rsidR="006E4A52" w:rsidRPr="009352B4" w:rsidRDefault="006E4A52" w:rsidP="009352B4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nanieś na pojemnik datę rozrobienia roztworu.</w:t>
            </w:r>
          </w:p>
        </w:tc>
      </w:tr>
      <w:tr w:rsidR="006E4A52" w:rsidRPr="009352B4" w:rsidTr="009352B4">
        <w:trPr>
          <w:trHeight w:val="425"/>
        </w:trPr>
        <w:tc>
          <w:tcPr>
            <w:tcW w:w="9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4A52" w:rsidRPr="009352B4" w:rsidRDefault="006E4A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352B4">
              <w:rPr>
                <w:rFonts w:ascii="Arial Narrow" w:hAnsi="Arial Narrow"/>
                <w:b/>
                <w:sz w:val="20"/>
                <w:szCs w:val="20"/>
                <w:shd w:val="clear" w:color="auto" w:fill="E7E6E6"/>
              </w:rPr>
              <w:t>PRZYG</w:t>
            </w:r>
            <w:r w:rsidRPr="009352B4">
              <w:rPr>
                <w:rFonts w:ascii="Arial Narrow" w:hAnsi="Arial Narrow"/>
                <w:b/>
                <w:sz w:val="20"/>
                <w:szCs w:val="20"/>
              </w:rPr>
              <w:t>OTOWANIE ROZTWORU UTRWALACZA OXFORDZKIEGO</w:t>
            </w:r>
          </w:p>
        </w:tc>
      </w:tr>
      <w:tr w:rsidR="006E4A52" w:rsidRPr="009352B4" w:rsidTr="006E4A52">
        <w:trPr>
          <w:trHeight w:val="1157"/>
        </w:trPr>
        <w:tc>
          <w:tcPr>
            <w:tcW w:w="9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2" w:rsidRPr="009352B4" w:rsidRDefault="006E4A52">
            <w:pPr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 xml:space="preserve">Aby uzyskać </w:t>
            </w:r>
            <w:r w:rsidR="00C92294" w:rsidRPr="009352B4">
              <w:rPr>
                <w:rFonts w:ascii="Arial Narrow" w:hAnsi="Arial Narrow"/>
                <w:sz w:val="20"/>
                <w:szCs w:val="20"/>
              </w:rPr>
              <w:t>roztwór roboczy:</w:t>
            </w:r>
          </w:p>
          <w:p w:rsidR="006E4A52" w:rsidRPr="009352B4" w:rsidRDefault="006E4A52" w:rsidP="006E4A52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odważ 43,5 g</w:t>
            </w:r>
            <w:r w:rsidRPr="009352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352B4">
              <w:rPr>
                <w:rFonts w:ascii="Arial Narrow" w:hAnsi="Arial Narrow"/>
                <w:sz w:val="20"/>
                <w:szCs w:val="20"/>
              </w:rPr>
              <w:t>NaCl,  rozpuścić w 4500 ml wody destylowanej,</w:t>
            </w:r>
          </w:p>
          <w:p w:rsidR="006E4A52" w:rsidRPr="009352B4" w:rsidRDefault="006E4A52" w:rsidP="006E4A52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dodaj  500 ml formaliny handlowej,</w:t>
            </w:r>
          </w:p>
          <w:p w:rsidR="006E4A52" w:rsidRPr="009352B4" w:rsidRDefault="006E4A52" w:rsidP="006E4A52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 xml:space="preserve">dodaj 100 ml Kwasu octowego 99,5% </w:t>
            </w:r>
            <w:proofErr w:type="spellStart"/>
            <w:r w:rsidRPr="009352B4">
              <w:rPr>
                <w:rFonts w:ascii="Arial Narrow" w:hAnsi="Arial Narrow"/>
                <w:sz w:val="20"/>
                <w:szCs w:val="20"/>
              </w:rPr>
              <w:t>czda</w:t>
            </w:r>
            <w:proofErr w:type="spellEnd"/>
            <w:r w:rsidRPr="009352B4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6E4A52" w:rsidRPr="009352B4" w:rsidRDefault="006E4A52" w:rsidP="006E4A52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dokładnie wymieszaj,</w:t>
            </w:r>
          </w:p>
          <w:p w:rsidR="006E4A52" w:rsidRPr="009352B4" w:rsidRDefault="006E4A52" w:rsidP="009352B4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nanieś na pojemnik datę rozrobienia roztworu.</w:t>
            </w:r>
          </w:p>
        </w:tc>
      </w:tr>
      <w:tr w:rsidR="006E4A52" w:rsidRPr="009352B4" w:rsidTr="009352B4">
        <w:trPr>
          <w:trHeight w:val="457"/>
        </w:trPr>
        <w:tc>
          <w:tcPr>
            <w:tcW w:w="9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4A52" w:rsidRPr="009352B4" w:rsidRDefault="006E4A52" w:rsidP="009352B4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352B4">
              <w:rPr>
                <w:rFonts w:ascii="Arial Narrow" w:hAnsi="Arial Narrow"/>
                <w:b/>
                <w:sz w:val="20"/>
                <w:szCs w:val="20"/>
                <w:shd w:val="clear" w:color="auto" w:fill="E7E6E6"/>
              </w:rPr>
              <w:t>PRZYGOTOWANIE ROZTWORU GLUTARALDEHYDU</w:t>
            </w:r>
          </w:p>
        </w:tc>
      </w:tr>
      <w:tr w:rsidR="006E4A52" w:rsidRPr="009352B4" w:rsidTr="009352B4">
        <w:trPr>
          <w:trHeight w:val="1412"/>
        </w:trPr>
        <w:tc>
          <w:tcPr>
            <w:tcW w:w="9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2" w:rsidRPr="009352B4" w:rsidRDefault="00C92294" w:rsidP="00C92294">
            <w:pPr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Aby uzyskać roztwór roboczy:</w:t>
            </w:r>
          </w:p>
          <w:p w:rsidR="006E4A52" w:rsidRPr="009352B4" w:rsidRDefault="006E4A52" w:rsidP="006E4A5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 xml:space="preserve">przygotuj 5 ml 0,2 M buforu kakodylowego </w:t>
            </w:r>
            <w:proofErr w:type="spellStart"/>
            <w:r w:rsidRPr="009352B4">
              <w:rPr>
                <w:rFonts w:ascii="Arial Narrow" w:hAnsi="Arial Narrow"/>
                <w:sz w:val="20"/>
                <w:szCs w:val="20"/>
              </w:rPr>
              <w:t>pH</w:t>
            </w:r>
            <w:proofErr w:type="spellEnd"/>
            <w:r w:rsidRPr="009352B4">
              <w:rPr>
                <w:rFonts w:ascii="Arial Narrow" w:hAnsi="Arial Narrow"/>
                <w:sz w:val="20"/>
                <w:szCs w:val="20"/>
              </w:rPr>
              <w:t xml:space="preserve"> 7,4,</w:t>
            </w:r>
          </w:p>
          <w:p w:rsidR="006E4A52" w:rsidRPr="009352B4" w:rsidRDefault="006E4A52" w:rsidP="006E4A5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dodaj 4,5 ml wody dejonizowanej,</w:t>
            </w:r>
          </w:p>
          <w:p w:rsidR="006E4A52" w:rsidRPr="009352B4" w:rsidRDefault="006E4A52" w:rsidP="006E4A5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 xml:space="preserve">dodaj 0,5 ml 50% </w:t>
            </w:r>
            <w:proofErr w:type="spellStart"/>
            <w:r w:rsidRPr="009352B4">
              <w:rPr>
                <w:rFonts w:ascii="Arial Narrow" w:hAnsi="Arial Narrow"/>
                <w:sz w:val="20"/>
                <w:szCs w:val="20"/>
              </w:rPr>
              <w:t>glutataldehydu</w:t>
            </w:r>
            <w:proofErr w:type="spellEnd"/>
            <w:r w:rsidRPr="009352B4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6E4A52" w:rsidRPr="009352B4" w:rsidRDefault="006E4A52" w:rsidP="006E4A5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dokładnie wymieszaj,</w:t>
            </w:r>
          </w:p>
          <w:p w:rsidR="006E4A52" w:rsidRPr="009352B4" w:rsidRDefault="006E4A52" w:rsidP="00A15C5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352B4">
              <w:rPr>
                <w:rFonts w:ascii="Arial Narrow" w:hAnsi="Arial Narrow"/>
                <w:sz w:val="20"/>
                <w:szCs w:val="20"/>
              </w:rPr>
              <w:t>nanieś na pojemnik datę i godzinę przygotowania roztworu.</w:t>
            </w:r>
          </w:p>
        </w:tc>
      </w:tr>
    </w:tbl>
    <w:p w:rsidR="006E4A52" w:rsidRPr="009352B4" w:rsidRDefault="006E4A52" w:rsidP="009352B4">
      <w:pPr>
        <w:tabs>
          <w:tab w:val="left" w:pos="374"/>
        </w:tabs>
        <w:jc w:val="both"/>
        <w:rPr>
          <w:rFonts w:ascii="Arial Narrow" w:hAnsi="Arial Narrow"/>
          <w:b/>
          <w:sz w:val="20"/>
          <w:szCs w:val="20"/>
        </w:rPr>
      </w:pPr>
    </w:p>
    <w:sectPr w:rsidR="006E4A52" w:rsidRPr="009352B4" w:rsidSect="009352B4">
      <w:headerReference w:type="default" r:id="rId8"/>
      <w:footerReference w:type="default" r:id="rId9"/>
      <w:pgSz w:w="11906" w:h="16838"/>
      <w:pgMar w:top="1060" w:right="1418" w:bottom="1135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7E" w:rsidRDefault="009D6B7E" w:rsidP="00C94D08">
      <w:pPr>
        <w:spacing w:after="0" w:line="240" w:lineRule="auto"/>
      </w:pPr>
      <w:r>
        <w:separator/>
      </w:r>
    </w:p>
  </w:endnote>
  <w:endnote w:type="continuationSeparator" w:id="0">
    <w:p w:rsidR="009D6B7E" w:rsidRDefault="009D6B7E" w:rsidP="00C9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757565"/>
      <w:docPartObj>
        <w:docPartGallery w:val="Page Numbers (Bottom of Page)"/>
        <w:docPartUnique/>
      </w:docPartObj>
    </w:sdtPr>
    <w:sdtContent>
      <w:p w:rsidR="0039569F" w:rsidRDefault="0039569F">
        <w:pPr>
          <w:pStyle w:val="Stopka"/>
          <w:jc w:val="center"/>
        </w:pPr>
        <w:r w:rsidRPr="0039569F">
          <w:rPr>
            <w:rFonts w:ascii="Arial Narrow" w:hAnsi="Arial Narrow"/>
            <w:sz w:val="14"/>
          </w:rPr>
          <w:fldChar w:fldCharType="begin"/>
        </w:r>
        <w:r w:rsidRPr="0039569F">
          <w:rPr>
            <w:rFonts w:ascii="Arial Narrow" w:hAnsi="Arial Narrow"/>
            <w:sz w:val="14"/>
          </w:rPr>
          <w:instrText>PAGE   \* MERGEFORMAT</w:instrText>
        </w:r>
        <w:r w:rsidRPr="0039569F">
          <w:rPr>
            <w:rFonts w:ascii="Arial Narrow" w:hAnsi="Arial Narrow"/>
            <w:sz w:val="14"/>
          </w:rPr>
          <w:fldChar w:fldCharType="separate"/>
        </w:r>
        <w:r w:rsidR="00350656">
          <w:rPr>
            <w:rFonts w:ascii="Arial Narrow" w:hAnsi="Arial Narrow"/>
            <w:noProof/>
            <w:sz w:val="14"/>
          </w:rPr>
          <w:t>5</w:t>
        </w:r>
        <w:r w:rsidRPr="0039569F">
          <w:rPr>
            <w:rFonts w:ascii="Arial Narrow" w:hAnsi="Arial Narrow"/>
            <w:sz w:val="14"/>
          </w:rPr>
          <w:fldChar w:fldCharType="end"/>
        </w:r>
      </w:p>
    </w:sdtContent>
  </w:sdt>
  <w:p w:rsidR="0039569F" w:rsidRDefault="003956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7E" w:rsidRDefault="009D6B7E" w:rsidP="00C94D08">
      <w:pPr>
        <w:spacing w:after="0" w:line="240" w:lineRule="auto"/>
      </w:pPr>
      <w:r>
        <w:separator/>
      </w:r>
    </w:p>
  </w:footnote>
  <w:footnote w:type="continuationSeparator" w:id="0">
    <w:p w:rsidR="009D6B7E" w:rsidRDefault="009D6B7E" w:rsidP="00C9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44" w:rsidRPr="00C92294" w:rsidRDefault="00C92294">
    <w:pPr>
      <w:pStyle w:val="Nagwek"/>
      <w:rPr>
        <w:rFonts w:ascii="Arial Narrow" w:hAnsi="Arial Narrow"/>
      </w:rPr>
    </w:pPr>
    <w:r>
      <w:tab/>
    </w:r>
    <w:r>
      <w:tab/>
    </w:r>
    <w:r w:rsidRPr="00C92294">
      <w:rPr>
        <w:rFonts w:ascii="Arial Narrow" w:hAnsi="Arial Narrow"/>
      </w:rPr>
      <w:t>PR15.4_P21.W3_Z5_W1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0"/>
      <w:gridCol w:w="2703"/>
      <w:gridCol w:w="4418"/>
    </w:tblGrid>
    <w:tr w:rsidR="00C92294" w:rsidRPr="00382B91" w:rsidTr="009352B4">
      <w:trPr>
        <w:cantSplit/>
        <w:trHeight w:val="1290"/>
      </w:trPr>
      <w:tc>
        <w:tcPr>
          <w:tcW w:w="2660" w:type="dxa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:rsidR="00C92294" w:rsidRDefault="00C92294" w:rsidP="00A15C5C">
          <w:pPr>
            <w:pStyle w:val="Nagwek1"/>
            <w:tabs>
              <w:tab w:val="left" w:pos="9841"/>
            </w:tabs>
            <w:ind w:left="-250"/>
            <w:jc w:val="right"/>
            <w:rPr>
              <w:sz w:val="24"/>
            </w:rPr>
          </w:pPr>
          <w:r w:rsidRPr="00FC36A5">
            <w:rPr>
              <w:noProof/>
              <w:lang w:eastAsia="pl-PL"/>
            </w:rPr>
            <w:drawing>
              <wp:inline distT="0" distB="0" distL="0" distR="0" wp14:anchorId="6868E22A" wp14:editId="1AB95880">
                <wp:extent cx="1552575" cy="752475"/>
                <wp:effectExtent l="0" t="0" r="9525" b="9525"/>
                <wp:docPr id="2" name="Obraz 2" descr="C:\Users\marcin.ozygala\Desktop\LOGO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arcin.ozygala\Desktop\LOGO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1" w:type="dxa"/>
          <w:gridSpan w:val="2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:rsidR="00C92294" w:rsidRPr="00267756" w:rsidRDefault="00382B91" w:rsidP="00A15C5C">
          <w:pPr>
            <w:ind w:left="-522"/>
            <w:jc w:val="center"/>
            <w:rPr>
              <w:rFonts w:ascii="Arial Narrow" w:hAnsi="Arial Narrow"/>
              <w:sz w:val="32"/>
              <w:szCs w:val="32"/>
            </w:rPr>
          </w:pPr>
          <w:r>
            <w:rPr>
              <w:rFonts w:ascii="Arial Narrow" w:hAnsi="Arial Narrow"/>
              <w:sz w:val="32"/>
              <w:szCs w:val="32"/>
            </w:rPr>
            <w:t xml:space="preserve">  </w:t>
          </w:r>
          <w:r w:rsidR="00C92294">
            <w:rPr>
              <w:rFonts w:ascii="Arial Narrow" w:hAnsi="Arial Narrow"/>
              <w:sz w:val="32"/>
              <w:szCs w:val="32"/>
            </w:rPr>
            <w:t>Zakład Patomorfologii Nowotworów</w:t>
          </w:r>
        </w:p>
        <w:p w:rsidR="00C92294" w:rsidRPr="00E82244" w:rsidRDefault="00C92294" w:rsidP="00A15C5C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E82244">
            <w:rPr>
              <w:rFonts w:ascii="Arial Narrow" w:hAnsi="Arial Narrow"/>
              <w:sz w:val="24"/>
              <w:szCs w:val="24"/>
            </w:rPr>
            <w:t>tel. 22 546 27 26,  22 546 24 39</w:t>
          </w:r>
        </w:p>
        <w:p w:rsidR="00C92294" w:rsidRPr="00382B91" w:rsidRDefault="00C92294" w:rsidP="00A15C5C">
          <w:pPr>
            <w:ind w:left="-522"/>
            <w:jc w:val="center"/>
            <w:rPr>
              <w:rFonts w:ascii="Arial Narrow" w:hAnsi="Arial Narrow"/>
              <w:sz w:val="32"/>
              <w:szCs w:val="32"/>
              <w:lang w:val="en-US"/>
            </w:rPr>
          </w:pPr>
          <w:r w:rsidRPr="00382B91">
            <w:rPr>
              <w:rFonts w:ascii="Arial Narrow" w:hAnsi="Arial Narrow"/>
              <w:sz w:val="24"/>
              <w:szCs w:val="24"/>
              <w:lang w:val="en-US"/>
            </w:rPr>
            <w:t xml:space="preserve">    </w:t>
          </w:r>
          <w:r w:rsidR="00382B91" w:rsidRPr="00382B91">
            <w:rPr>
              <w:rFonts w:ascii="Arial Narrow" w:hAnsi="Arial Narrow"/>
              <w:sz w:val="24"/>
              <w:szCs w:val="24"/>
              <w:lang w:val="en-US"/>
            </w:rPr>
            <w:t xml:space="preserve">  </w:t>
          </w:r>
          <w:r w:rsidRPr="00382B91">
            <w:rPr>
              <w:rFonts w:ascii="Arial Narrow" w:hAnsi="Arial Narrow"/>
              <w:sz w:val="24"/>
              <w:szCs w:val="24"/>
              <w:lang w:val="en-US"/>
            </w:rPr>
            <w:t xml:space="preserve">    e-mail: patologia@pib-nio.pl</w:t>
          </w:r>
        </w:p>
      </w:tc>
    </w:tr>
    <w:tr w:rsidR="009352B4" w:rsidRPr="009352B4" w:rsidTr="009352B4">
      <w:trPr>
        <w:cantSplit/>
        <w:trHeight w:val="533"/>
      </w:trPr>
      <w:tc>
        <w:tcPr>
          <w:tcW w:w="9781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352B4" w:rsidRPr="009352B4" w:rsidRDefault="009352B4" w:rsidP="009352B4">
          <w:pPr>
            <w:jc w:val="center"/>
            <w:rPr>
              <w:rFonts w:ascii="Arial Narrow" w:hAnsi="Arial Narrow"/>
              <w:i/>
            </w:rPr>
          </w:pPr>
          <w:r w:rsidRPr="009352B4">
            <w:rPr>
              <w:rFonts w:ascii="Arial Narrow" w:hAnsi="Arial Narrow"/>
              <w:b/>
              <w:i/>
              <w:sz w:val="28"/>
              <w:szCs w:val="28"/>
            </w:rPr>
            <w:t>Pobranie i zabezpieczanie oraz oznakowanie materiału do badania patomorfologicznego</w:t>
          </w:r>
        </w:p>
      </w:tc>
    </w:tr>
    <w:tr w:rsidR="00A15C5C" w:rsidTr="009352B4">
      <w:tblPrEx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4418" w:type="dxa"/>
        <w:trHeight w:val="100"/>
      </w:trPr>
      <w:tc>
        <w:tcPr>
          <w:tcW w:w="5363" w:type="dxa"/>
          <w:gridSpan w:val="2"/>
        </w:tcPr>
        <w:p w:rsidR="00A15C5C" w:rsidRDefault="00A15C5C" w:rsidP="00A15C5C">
          <w:pPr>
            <w:pStyle w:val="Nagwek"/>
          </w:pPr>
        </w:p>
      </w:tc>
    </w:tr>
  </w:tbl>
  <w:p w:rsidR="00C92294" w:rsidRDefault="00C92294" w:rsidP="009352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52D"/>
    <w:multiLevelType w:val="hybridMultilevel"/>
    <w:tmpl w:val="A0905070"/>
    <w:lvl w:ilvl="0" w:tplc="4908203E">
      <w:start w:val="1"/>
      <w:numFmt w:val="ordin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6783"/>
    <w:multiLevelType w:val="multilevel"/>
    <w:tmpl w:val="B5843B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23A6496"/>
    <w:multiLevelType w:val="hybridMultilevel"/>
    <w:tmpl w:val="56847BB0"/>
    <w:lvl w:ilvl="0" w:tplc="76B22B9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01FD2"/>
    <w:multiLevelType w:val="multilevel"/>
    <w:tmpl w:val="42342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  <w:b/>
        <w:u w:val="single"/>
      </w:rPr>
    </w:lvl>
  </w:abstractNum>
  <w:abstractNum w:abstractNumId="4">
    <w:nsid w:val="25BB232A"/>
    <w:multiLevelType w:val="hybridMultilevel"/>
    <w:tmpl w:val="6582BFF6"/>
    <w:lvl w:ilvl="0" w:tplc="50D0C546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232D8"/>
    <w:multiLevelType w:val="multilevel"/>
    <w:tmpl w:val="89B0CC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u w:val="single"/>
      </w:rPr>
    </w:lvl>
  </w:abstractNum>
  <w:abstractNum w:abstractNumId="6">
    <w:nsid w:val="29857C70"/>
    <w:multiLevelType w:val="hybridMultilevel"/>
    <w:tmpl w:val="D026D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9656B"/>
    <w:multiLevelType w:val="hybridMultilevel"/>
    <w:tmpl w:val="65D04F46"/>
    <w:lvl w:ilvl="0" w:tplc="C540A7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C27173"/>
    <w:multiLevelType w:val="hybridMultilevel"/>
    <w:tmpl w:val="3858F55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6301297"/>
    <w:multiLevelType w:val="hybridMultilevel"/>
    <w:tmpl w:val="B8BE00EA"/>
    <w:lvl w:ilvl="0" w:tplc="4C387FDA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B63146D"/>
    <w:multiLevelType w:val="hybridMultilevel"/>
    <w:tmpl w:val="00504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41DB3"/>
    <w:multiLevelType w:val="hybridMultilevel"/>
    <w:tmpl w:val="D36C4E82"/>
    <w:lvl w:ilvl="0" w:tplc="4A424CC6">
      <w:start w:val="1"/>
      <w:numFmt w:val="ordinal"/>
      <w:lvlText w:val="2.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1465D"/>
    <w:multiLevelType w:val="hybridMultilevel"/>
    <w:tmpl w:val="C5F4AED8"/>
    <w:lvl w:ilvl="0" w:tplc="C540A7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7E7A56"/>
    <w:multiLevelType w:val="hybridMultilevel"/>
    <w:tmpl w:val="F2A671B6"/>
    <w:lvl w:ilvl="0" w:tplc="50D0C546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5377F"/>
    <w:multiLevelType w:val="hybridMultilevel"/>
    <w:tmpl w:val="7A988B0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61F37299"/>
    <w:multiLevelType w:val="hybridMultilevel"/>
    <w:tmpl w:val="CC52E3FC"/>
    <w:lvl w:ilvl="0" w:tplc="FCC83F2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E01810"/>
    <w:multiLevelType w:val="multilevel"/>
    <w:tmpl w:val="D67AA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7">
    <w:nsid w:val="733466CB"/>
    <w:multiLevelType w:val="hybridMultilevel"/>
    <w:tmpl w:val="B0C4D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E7E2E"/>
    <w:multiLevelType w:val="hybridMultilevel"/>
    <w:tmpl w:val="AE5ED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67E8E"/>
    <w:multiLevelType w:val="hybridMultilevel"/>
    <w:tmpl w:val="30FEE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130D4"/>
    <w:multiLevelType w:val="hybridMultilevel"/>
    <w:tmpl w:val="B896EC9A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E18F9"/>
    <w:multiLevelType w:val="hybridMultilevel"/>
    <w:tmpl w:val="463CE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0"/>
  </w:num>
  <w:num w:numId="5">
    <w:abstractNumId w:val="21"/>
  </w:num>
  <w:num w:numId="6">
    <w:abstractNumId w:val="8"/>
  </w:num>
  <w:num w:numId="7">
    <w:abstractNumId w:val="14"/>
  </w:num>
  <w:num w:numId="8">
    <w:abstractNumId w:val="3"/>
  </w:num>
  <w:num w:numId="9">
    <w:abstractNumId w:val="13"/>
  </w:num>
  <w:num w:numId="10">
    <w:abstractNumId w:val="11"/>
  </w:num>
  <w:num w:numId="11">
    <w:abstractNumId w:val="15"/>
  </w:num>
  <w:num w:numId="12">
    <w:abstractNumId w:val="0"/>
  </w:num>
  <w:num w:numId="13">
    <w:abstractNumId w:val="17"/>
  </w:num>
  <w:num w:numId="14">
    <w:abstractNumId w:val="9"/>
  </w:num>
  <w:num w:numId="15">
    <w:abstractNumId w:val="16"/>
  </w:num>
  <w:num w:numId="16">
    <w:abstractNumId w:val="5"/>
  </w:num>
  <w:num w:numId="17">
    <w:abstractNumId w:val="12"/>
  </w:num>
  <w:num w:numId="18">
    <w:abstractNumId w:val="4"/>
  </w:num>
  <w:num w:numId="19">
    <w:abstractNumId w:val="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A0"/>
    <w:rsid w:val="00032950"/>
    <w:rsid w:val="000414CC"/>
    <w:rsid w:val="000441A1"/>
    <w:rsid w:val="00051E4D"/>
    <w:rsid w:val="0005207C"/>
    <w:rsid w:val="00081E94"/>
    <w:rsid w:val="000C2160"/>
    <w:rsid w:val="000C7DBF"/>
    <w:rsid w:val="001224AF"/>
    <w:rsid w:val="00131289"/>
    <w:rsid w:val="00140102"/>
    <w:rsid w:val="00151CA8"/>
    <w:rsid w:val="001F05D2"/>
    <w:rsid w:val="00214F3A"/>
    <w:rsid w:val="00225436"/>
    <w:rsid w:val="002335A0"/>
    <w:rsid w:val="002674B9"/>
    <w:rsid w:val="00273917"/>
    <w:rsid w:val="002768E8"/>
    <w:rsid w:val="002811B1"/>
    <w:rsid w:val="00282E40"/>
    <w:rsid w:val="00284BB1"/>
    <w:rsid w:val="002A4898"/>
    <w:rsid w:val="002C032F"/>
    <w:rsid w:val="002F03DF"/>
    <w:rsid w:val="002F3E62"/>
    <w:rsid w:val="00325BF0"/>
    <w:rsid w:val="003352A1"/>
    <w:rsid w:val="00350656"/>
    <w:rsid w:val="00357BD0"/>
    <w:rsid w:val="00382B91"/>
    <w:rsid w:val="0039569F"/>
    <w:rsid w:val="003D467B"/>
    <w:rsid w:val="003E0FDD"/>
    <w:rsid w:val="003E2E9C"/>
    <w:rsid w:val="003F0419"/>
    <w:rsid w:val="0044528A"/>
    <w:rsid w:val="004539A9"/>
    <w:rsid w:val="0046026A"/>
    <w:rsid w:val="004875D5"/>
    <w:rsid w:val="00491CC4"/>
    <w:rsid w:val="004A576B"/>
    <w:rsid w:val="004B3BD7"/>
    <w:rsid w:val="004F6C90"/>
    <w:rsid w:val="00530292"/>
    <w:rsid w:val="00547B07"/>
    <w:rsid w:val="005700A1"/>
    <w:rsid w:val="00582B85"/>
    <w:rsid w:val="005876D4"/>
    <w:rsid w:val="005E0D4D"/>
    <w:rsid w:val="006242B3"/>
    <w:rsid w:val="00655A4A"/>
    <w:rsid w:val="00683FCB"/>
    <w:rsid w:val="006C40BA"/>
    <w:rsid w:val="006C698D"/>
    <w:rsid w:val="006E14C6"/>
    <w:rsid w:val="006E4A52"/>
    <w:rsid w:val="007A129F"/>
    <w:rsid w:val="007E11CE"/>
    <w:rsid w:val="007E50F0"/>
    <w:rsid w:val="008B7F72"/>
    <w:rsid w:val="008F03F8"/>
    <w:rsid w:val="008F1C99"/>
    <w:rsid w:val="009003A1"/>
    <w:rsid w:val="00907533"/>
    <w:rsid w:val="00915B0F"/>
    <w:rsid w:val="00922C6B"/>
    <w:rsid w:val="009352B4"/>
    <w:rsid w:val="00955E31"/>
    <w:rsid w:val="00973C6C"/>
    <w:rsid w:val="009C3877"/>
    <w:rsid w:val="009D6B7E"/>
    <w:rsid w:val="009E1C66"/>
    <w:rsid w:val="009F1C37"/>
    <w:rsid w:val="00A00B7B"/>
    <w:rsid w:val="00A00DBA"/>
    <w:rsid w:val="00A05700"/>
    <w:rsid w:val="00A15C5C"/>
    <w:rsid w:val="00A2514E"/>
    <w:rsid w:val="00A304CE"/>
    <w:rsid w:val="00A34384"/>
    <w:rsid w:val="00A46DF0"/>
    <w:rsid w:val="00A54A02"/>
    <w:rsid w:val="00A56F35"/>
    <w:rsid w:val="00A66962"/>
    <w:rsid w:val="00A706F0"/>
    <w:rsid w:val="00A82BB3"/>
    <w:rsid w:val="00AD2BAA"/>
    <w:rsid w:val="00B10EA0"/>
    <w:rsid w:val="00B607E6"/>
    <w:rsid w:val="00B733AC"/>
    <w:rsid w:val="00BA68F4"/>
    <w:rsid w:val="00BF2061"/>
    <w:rsid w:val="00C0470D"/>
    <w:rsid w:val="00C1513E"/>
    <w:rsid w:val="00C40EFA"/>
    <w:rsid w:val="00C92294"/>
    <w:rsid w:val="00C94D08"/>
    <w:rsid w:val="00C95055"/>
    <w:rsid w:val="00CC1D91"/>
    <w:rsid w:val="00D20426"/>
    <w:rsid w:val="00D243A2"/>
    <w:rsid w:val="00D6406B"/>
    <w:rsid w:val="00D72BDF"/>
    <w:rsid w:val="00DB1B70"/>
    <w:rsid w:val="00DB2E6F"/>
    <w:rsid w:val="00DC017C"/>
    <w:rsid w:val="00E05E63"/>
    <w:rsid w:val="00E0645D"/>
    <w:rsid w:val="00E11A9C"/>
    <w:rsid w:val="00E17C71"/>
    <w:rsid w:val="00E31E06"/>
    <w:rsid w:val="00E32737"/>
    <w:rsid w:val="00E82244"/>
    <w:rsid w:val="00E83CFD"/>
    <w:rsid w:val="00E9127C"/>
    <w:rsid w:val="00E94B38"/>
    <w:rsid w:val="00F6241F"/>
    <w:rsid w:val="00F82CBB"/>
    <w:rsid w:val="00FA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3A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94D08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Nagwek2">
    <w:name w:val="heading 2"/>
    <w:basedOn w:val="Nagwek1"/>
    <w:link w:val="Nagwek2Znak"/>
    <w:uiPriority w:val="9"/>
    <w:unhideWhenUsed/>
    <w:qFormat/>
    <w:rsid w:val="00C94D08"/>
    <w:pPr>
      <w:numPr>
        <w:ilvl w:val="1"/>
      </w:numPr>
      <w:spacing w:before="200"/>
      <w:ind w:left="576"/>
      <w:outlineLvl w:val="1"/>
    </w:pPr>
    <w:rPr>
      <w:bCs w:val="0"/>
      <w:color w:val="00000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4D08"/>
    <w:pPr>
      <w:keepNext/>
      <w:keepLines/>
      <w:numPr>
        <w:ilvl w:val="2"/>
        <w:numId w:val="1"/>
      </w:numPr>
      <w:spacing w:before="200" w:after="0" w:line="276" w:lineRule="auto"/>
      <w:ind w:left="1287"/>
      <w:jc w:val="both"/>
      <w:outlineLvl w:val="2"/>
    </w:pPr>
    <w:rPr>
      <w:rFonts w:ascii="Arial Narrow" w:eastAsiaTheme="majorEastAsia" w:hAnsi="Arial Narrow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4D0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4D0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4D0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4D0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4D0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4D0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D08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4D08"/>
    <w:rPr>
      <w:rFonts w:ascii="Arial Narrow" w:eastAsiaTheme="majorEastAsia" w:hAnsi="Arial Narrow" w:cstheme="majorBidi"/>
      <w:b/>
      <w:color w:val="00000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4D08"/>
    <w:rPr>
      <w:rFonts w:ascii="Arial Narrow" w:eastAsiaTheme="majorEastAsia" w:hAnsi="Arial Narrow" w:cstheme="majorBidi"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94D0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4D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4D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4D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4D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4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C94D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08"/>
  </w:style>
  <w:style w:type="paragraph" w:styleId="Stopka">
    <w:name w:val="footer"/>
    <w:basedOn w:val="Normalny"/>
    <w:link w:val="StopkaZnak"/>
    <w:uiPriority w:val="99"/>
    <w:unhideWhenUsed/>
    <w:rsid w:val="00C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08"/>
  </w:style>
  <w:style w:type="paragraph" w:styleId="Tekstdymka">
    <w:name w:val="Balloon Text"/>
    <w:basedOn w:val="Normalny"/>
    <w:link w:val="TekstdymkaZnak"/>
    <w:uiPriority w:val="99"/>
    <w:semiHidden/>
    <w:unhideWhenUsed/>
    <w:rsid w:val="00C9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0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4F6C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6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F6C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6C9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C40EFA"/>
    <w:rPr>
      <w:color w:val="0563C1"/>
      <w:u w:val="single"/>
    </w:rPr>
  </w:style>
  <w:style w:type="paragraph" w:styleId="Data">
    <w:name w:val="Date"/>
    <w:basedOn w:val="Normalny"/>
    <w:next w:val="Normalny"/>
    <w:link w:val="DataZnak"/>
    <w:unhideWhenUsed/>
    <w:rsid w:val="00C4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rsid w:val="00C40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520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5207C"/>
  </w:style>
  <w:style w:type="paragraph" w:styleId="Bezodstpw">
    <w:name w:val="No Spacing"/>
    <w:uiPriority w:val="1"/>
    <w:qFormat/>
    <w:rsid w:val="009352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3A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94D08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Nagwek2">
    <w:name w:val="heading 2"/>
    <w:basedOn w:val="Nagwek1"/>
    <w:link w:val="Nagwek2Znak"/>
    <w:uiPriority w:val="9"/>
    <w:unhideWhenUsed/>
    <w:qFormat/>
    <w:rsid w:val="00C94D08"/>
    <w:pPr>
      <w:numPr>
        <w:ilvl w:val="1"/>
      </w:numPr>
      <w:spacing w:before="200"/>
      <w:ind w:left="576"/>
      <w:outlineLvl w:val="1"/>
    </w:pPr>
    <w:rPr>
      <w:bCs w:val="0"/>
      <w:color w:val="00000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4D08"/>
    <w:pPr>
      <w:keepNext/>
      <w:keepLines/>
      <w:numPr>
        <w:ilvl w:val="2"/>
        <w:numId w:val="1"/>
      </w:numPr>
      <w:spacing w:before="200" w:after="0" w:line="276" w:lineRule="auto"/>
      <w:ind w:left="1287"/>
      <w:jc w:val="both"/>
      <w:outlineLvl w:val="2"/>
    </w:pPr>
    <w:rPr>
      <w:rFonts w:ascii="Arial Narrow" w:eastAsiaTheme="majorEastAsia" w:hAnsi="Arial Narrow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4D0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4D0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4D0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4D0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4D0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4D0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D08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4D08"/>
    <w:rPr>
      <w:rFonts w:ascii="Arial Narrow" w:eastAsiaTheme="majorEastAsia" w:hAnsi="Arial Narrow" w:cstheme="majorBidi"/>
      <w:b/>
      <w:color w:val="00000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4D08"/>
    <w:rPr>
      <w:rFonts w:ascii="Arial Narrow" w:eastAsiaTheme="majorEastAsia" w:hAnsi="Arial Narrow" w:cstheme="majorBidi"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94D0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4D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4D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4D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4D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4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C94D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08"/>
  </w:style>
  <w:style w:type="paragraph" w:styleId="Stopka">
    <w:name w:val="footer"/>
    <w:basedOn w:val="Normalny"/>
    <w:link w:val="StopkaZnak"/>
    <w:uiPriority w:val="99"/>
    <w:unhideWhenUsed/>
    <w:rsid w:val="00C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08"/>
  </w:style>
  <w:style w:type="paragraph" w:styleId="Tekstdymka">
    <w:name w:val="Balloon Text"/>
    <w:basedOn w:val="Normalny"/>
    <w:link w:val="TekstdymkaZnak"/>
    <w:uiPriority w:val="99"/>
    <w:semiHidden/>
    <w:unhideWhenUsed/>
    <w:rsid w:val="00C9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0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4F6C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6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F6C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6C9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C40EFA"/>
    <w:rPr>
      <w:color w:val="0563C1"/>
      <w:u w:val="single"/>
    </w:rPr>
  </w:style>
  <w:style w:type="paragraph" w:styleId="Data">
    <w:name w:val="Date"/>
    <w:basedOn w:val="Normalny"/>
    <w:next w:val="Normalny"/>
    <w:link w:val="DataZnak"/>
    <w:unhideWhenUsed/>
    <w:rsid w:val="00C4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rsid w:val="00C40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520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5207C"/>
  </w:style>
  <w:style w:type="paragraph" w:styleId="Bezodstpw">
    <w:name w:val="No Spacing"/>
    <w:uiPriority w:val="1"/>
    <w:qFormat/>
    <w:rsid w:val="00935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1819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Malgorzata Holowek</cp:lastModifiedBy>
  <cp:revision>6</cp:revision>
  <cp:lastPrinted>2018-11-28T08:33:00Z</cp:lastPrinted>
  <dcterms:created xsi:type="dcterms:W3CDTF">2022-12-30T16:20:00Z</dcterms:created>
  <dcterms:modified xsi:type="dcterms:W3CDTF">2023-01-03T09:35:00Z</dcterms:modified>
</cp:coreProperties>
</file>