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0" w:rsidRPr="008F632F" w:rsidRDefault="003015E0" w:rsidP="00E34FF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8F632F">
        <w:rPr>
          <w:rFonts w:ascii="Arial Narrow" w:hAnsi="Arial Narrow"/>
          <w:b/>
        </w:rPr>
        <w:t xml:space="preserve">Zakład Patomorfologii Nowotworów </w:t>
      </w:r>
      <w:r w:rsidRPr="008F632F">
        <w:rPr>
          <w:rFonts w:ascii="Arial Narrow" w:hAnsi="Arial Narrow"/>
        </w:rPr>
        <w:t>w ramach badań patomorfologicznych przechowuje i utylizuje:</w:t>
      </w:r>
    </w:p>
    <w:p w:rsidR="003015E0" w:rsidRPr="008F632F" w:rsidRDefault="003015E0" w:rsidP="00E34FF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8F632F">
        <w:rPr>
          <w:rFonts w:ascii="Arial Narrow" w:hAnsi="Arial Narrow"/>
          <w:b/>
        </w:rPr>
        <w:t>materiały tkankowe,</w:t>
      </w:r>
    </w:p>
    <w:p w:rsidR="003015E0" w:rsidRPr="008F632F" w:rsidRDefault="003015E0" w:rsidP="00E34FF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8F632F">
        <w:rPr>
          <w:rFonts w:ascii="Arial Narrow" w:hAnsi="Arial Narrow"/>
          <w:b/>
        </w:rPr>
        <w:t>materiały cytologiczne,</w:t>
      </w:r>
    </w:p>
    <w:p w:rsidR="003015E0" w:rsidRPr="008F632F" w:rsidRDefault="003015E0" w:rsidP="00E34FF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8F632F">
        <w:rPr>
          <w:rFonts w:ascii="Arial Narrow" w:hAnsi="Arial Narrow"/>
          <w:b/>
        </w:rPr>
        <w:t>bloczki parafinowe,</w:t>
      </w:r>
    </w:p>
    <w:p w:rsidR="003015E0" w:rsidRPr="008F632F" w:rsidRDefault="003015E0" w:rsidP="00E34FF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8F632F">
        <w:rPr>
          <w:rFonts w:ascii="Arial Narrow" w:hAnsi="Arial Narrow"/>
          <w:b/>
        </w:rPr>
        <w:t>preparaty histopatologiczne i cytologiczne,</w:t>
      </w:r>
    </w:p>
    <w:p w:rsidR="003015E0" w:rsidRPr="00774AA3" w:rsidRDefault="003015E0" w:rsidP="00E34FFC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F632F">
        <w:rPr>
          <w:rFonts w:ascii="Arial Narrow" w:hAnsi="Arial Narrow"/>
          <w:b/>
        </w:rPr>
        <w:t>odczynniki chemiczne</w:t>
      </w:r>
      <w:r w:rsidRPr="00774AA3">
        <w:rPr>
          <w:rFonts w:ascii="Arial Narrow" w:hAnsi="Arial Narrow"/>
        </w:rPr>
        <w:t>.</w:t>
      </w:r>
    </w:p>
    <w:p w:rsidR="009C590F" w:rsidRPr="00774AA3" w:rsidRDefault="009C590F" w:rsidP="009C590F">
      <w:pPr>
        <w:pStyle w:val="Akapitzlist"/>
        <w:ind w:left="1004"/>
        <w:jc w:val="both"/>
        <w:rPr>
          <w:rFonts w:ascii="Arial Narrow" w:hAnsi="Arial Narrow"/>
        </w:rPr>
      </w:pPr>
    </w:p>
    <w:p w:rsidR="003015E0" w:rsidRPr="00774AA3" w:rsidRDefault="003015E0" w:rsidP="00E34FF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74AA3">
        <w:rPr>
          <w:rFonts w:ascii="Arial Narrow" w:hAnsi="Arial Narrow"/>
          <w:b/>
          <w:u w:val="single"/>
        </w:rPr>
        <w:t>Materiały tkankow</w:t>
      </w:r>
      <w:r w:rsidRPr="000F5416">
        <w:rPr>
          <w:rFonts w:ascii="Arial Narrow" w:hAnsi="Arial Narrow"/>
          <w:b/>
          <w:u w:val="single"/>
        </w:rPr>
        <w:t>e</w:t>
      </w:r>
      <w:r w:rsidRPr="000F5416">
        <w:rPr>
          <w:rFonts w:ascii="Arial Narrow" w:hAnsi="Arial Narrow"/>
          <w:b/>
        </w:rPr>
        <w:t>:</w:t>
      </w:r>
    </w:p>
    <w:p w:rsidR="009C590F" w:rsidRPr="00774AA3" w:rsidRDefault="009C590F" w:rsidP="009C590F">
      <w:pPr>
        <w:pStyle w:val="Akapitzlist"/>
        <w:ind w:left="284"/>
        <w:jc w:val="both"/>
        <w:rPr>
          <w:rFonts w:ascii="Arial Narrow" w:hAnsi="Arial Narrow"/>
        </w:rPr>
      </w:pPr>
    </w:p>
    <w:p w:rsidR="003015E0" w:rsidRPr="00774AA3" w:rsidRDefault="003A2131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Po opracowaniu materiału tkankowego i pobraniu wycinków pozostały, niewykorzystany materiał przenoszony jest do chłodni celem jego archiwizacji.</w:t>
      </w:r>
    </w:p>
    <w:p w:rsidR="003A2131" w:rsidRPr="00774AA3" w:rsidRDefault="003A2131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Materiał przechowywany jest w temperaturze w zakresie 4-10</w:t>
      </w:r>
      <w:r w:rsidRPr="00774AA3">
        <w:rPr>
          <w:rFonts w:ascii="Arial" w:hAnsi="Arial" w:cs="Arial"/>
        </w:rPr>
        <w:t>ᵒ</w:t>
      </w:r>
      <w:r w:rsidRPr="00774AA3">
        <w:rPr>
          <w:rFonts w:ascii="Arial Narrow" w:hAnsi="Arial Narrow"/>
        </w:rPr>
        <w:t>C,  na półkach/regałach wg. kolejności rejestracji.</w:t>
      </w:r>
    </w:p>
    <w:p w:rsidR="003A2131" w:rsidRPr="00774AA3" w:rsidRDefault="003A2131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W ZdPN stałemu nadzorowi i monitorowaniu podlegają warunki przechowywania arch</w:t>
      </w:r>
      <w:r w:rsidR="004A3637" w:rsidRPr="00774AA3">
        <w:rPr>
          <w:rFonts w:ascii="Arial Narrow" w:hAnsi="Arial Narrow"/>
        </w:rPr>
        <w:t>iwizowanego materiału</w:t>
      </w:r>
      <w:r w:rsidRPr="00774AA3">
        <w:rPr>
          <w:rFonts w:ascii="Arial Narrow" w:hAnsi="Arial Narrow"/>
          <w:i/>
        </w:rPr>
        <w:t>.</w:t>
      </w:r>
    </w:p>
    <w:p w:rsidR="003A2131" w:rsidRPr="00774AA3" w:rsidRDefault="003A2131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Każdy materiał tkankowy przechowywany jest w pojemniku transportow</w:t>
      </w:r>
      <w:r w:rsidR="004A3637" w:rsidRPr="00774AA3">
        <w:rPr>
          <w:rFonts w:ascii="Arial Narrow" w:hAnsi="Arial Narrow"/>
        </w:rPr>
        <w:t xml:space="preserve">ym w którym został dostarczony </w:t>
      </w:r>
      <w:r w:rsidRPr="00774AA3">
        <w:rPr>
          <w:rFonts w:ascii="Arial Narrow" w:hAnsi="Arial Narrow"/>
        </w:rPr>
        <w:t>do badania, oznaczony danymi oraz unikatowym numerem pacjenta.</w:t>
      </w:r>
    </w:p>
    <w:p w:rsidR="003A2131" w:rsidRPr="00774AA3" w:rsidRDefault="003A2131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  <w:b/>
          <w:u w:val="single"/>
        </w:rPr>
      </w:pPr>
      <w:r w:rsidRPr="00774AA3">
        <w:rPr>
          <w:rFonts w:ascii="Arial Narrow" w:hAnsi="Arial Narrow"/>
          <w:b/>
          <w:u w:val="single"/>
        </w:rPr>
        <w:t>Materiał przechowywany jest w szczelnie zamkniętym pojemniku wypełnionym utrwalaczem do momentu podjęcia decyzji o konieczności utylizacji, przez okres co najmniej 28 dni od dnia ustalenia rozpoznania patomorfologicznego, w tym wyniku badania pośmiertnego.</w:t>
      </w:r>
    </w:p>
    <w:p w:rsidR="003A2131" w:rsidRPr="00774AA3" w:rsidRDefault="003A2131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W wyjątkowych sytuacjach lekarz specjalista patomorfolog może podjąć decyzję o długotrwałym przechowywaniu materiału do badań z ustalonym rozpoznaniem patomorfologicznym.</w:t>
      </w:r>
      <w:r w:rsidR="00241DF8" w:rsidRPr="00774AA3">
        <w:rPr>
          <w:rFonts w:ascii="Arial Narrow" w:hAnsi="Arial Narrow"/>
        </w:rPr>
        <w:t xml:space="preserve"> </w:t>
      </w:r>
      <w:r w:rsidRPr="00774AA3">
        <w:rPr>
          <w:rFonts w:ascii="Arial Narrow" w:hAnsi="Arial Narrow"/>
        </w:rPr>
        <w:t>Wskaz</w:t>
      </w:r>
      <w:r w:rsidR="00241DF8" w:rsidRPr="00774AA3">
        <w:rPr>
          <w:rFonts w:ascii="Arial Narrow" w:hAnsi="Arial Narrow"/>
        </w:rPr>
        <w:t xml:space="preserve">any pojemnik z materiałem tkankowym </w:t>
      </w:r>
      <w:r w:rsidRPr="00774AA3">
        <w:rPr>
          <w:rFonts w:ascii="Arial Narrow" w:hAnsi="Arial Narrow"/>
        </w:rPr>
        <w:t xml:space="preserve">oznaczany jest komentarzem „nie wyrzucać” oraz odstawiony </w:t>
      </w:r>
      <w:r w:rsidRPr="00774AA3">
        <w:rPr>
          <w:rFonts w:ascii="Arial Narrow" w:hAnsi="Arial Narrow"/>
        </w:rPr>
        <w:br/>
        <w:t>w wyznaczonym miejscu w chłodni.</w:t>
      </w:r>
    </w:p>
    <w:p w:rsidR="003A2131" w:rsidRPr="00774AA3" w:rsidRDefault="00F805E8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  <w:b/>
          <w:u w:val="single"/>
        </w:rPr>
      </w:pPr>
      <w:r w:rsidRPr="00774AA3">
        <w:rPr>
          <w:rFonts w:ascii="Arial Narrow" w:hAnsi="Arial Narrow"/>
        </w:rPr>
        <w:t>Po upływie wymaganego okresu przechowywania</w:t>
      </w:r>
      <w:r w:rsidR="00241DF8" w:rsidRPr="00774AA3">
        <w:rPr>
          <w:rFonts w:ascii="Arial Narrow" w:hAnsi="Arial Narrow"/>
        </w:rPr>
        <w:t xml:space="preserve"> </w:t>
      </w:r>
      <w:r w:rsidR="00E8577B" w:rsidRPr="00774AA3">
        <w:rPr>
          <w:rFonts w:ascii="Arial Narrow" w:hAnsi="Arial Narrow"/>
        </w:rPr>
        <w:t>każdy materiał jest przygotowywany</w:t>
      </w:r>
      <w:r w:rsidR="00241DF8" w:rsidRPr="00774AA3">
        <w:rPr>
          <w:rFonts w:ascii="Arial Narrow" w:hAnsi="Arial Narrow"/>
        </w:rPr>
        <w:t xml:space="preserve"> do utylizacji w całości tj. pojemnik z tkanką i formaliną. </w:t>
      </w:r>
      <w:r w:rsidR="00241DF8" w:rsidRPr="00774AA3">
        <w:rPr>
          <w:rFonts w:ascii="Arial Narrow" w:hAnsi="Arial Narrow"/>
          <w:b/>
          <w:u w:val="single"/>
        </w:rPr>
        <w:t xml:space="preserve">Rozdzielenie materiału tkankowego </w:t>
      </w:r>
      <w:r w:rsidR="00B25884" w:rsidRPr="00774AA3">
        <w:rPr>
          <w:rFonts w:ascii="Arial Narrow" w:hAnsi="Arial Narrow"/>
          <w:b/>
          <w:u w:val="single"/>
        </w:rPr>
        <w:br/>
      </w:r>
      <w:r w:rsidR="00241DF8" w:rsidRPr="00774AA3">
        <w:rPr>
          <w:rFonts w:ascii="Arial Narrow" w:hAnsi="Arial Narrow"/>
          <w:b/>
          <w:u w:val="single"/>
        </w:rPr>
        <w:t>i utrwalacza nie powinno być stosowane.</w:t>
      </w:r>
    </w:p>
    <w:p w:rsidR="00E34FFC" w:rsidRPr="00774AA3" w:rsidRDefault="00E34FFC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 xml:space="preserve">W ZdPN </w:t>
      </w:r>
      <w:r w:rsidR="00E8577B" w:rsidRPr="00774AA3">
        <w:rPr>
          <w:rFonts w:ascii="Arial Narrow" w:hAnsi="Arial Narrow"/>
        </w:rPr>
        <w:t>przygotowanie do utylizacji</w:t>
      </w:r>
      <w:r w:rsidRPr="00774AA3">
        <w:rPr>
          <w:rFonts w:ascii="Arial Narrow" w:hAnsi="Arial Narrow"/>
        </w:rPr>
        <w:t xml:space="preserve"> materiału odbywa się w sposób elektroniczny </w:t>
      </w:r>
      <w:r w:rsidR="004A3637" w:rsidRPr="00774AA3">
        <w:rPr>
          <w:rFonts w:ascii="Arial Narrow" w:hAnsi="Arial Narrow"/>
        </w:rPr>
        <w:br/>
      </w:r>
      <w:r w:rsidRPr="00774AA3">
        <w:rPr>
          <w:rFonts w:ascii="Arial Narrow" w:hAnsi="Arial Narrow"/>
        </w:rPr>
        <w:t>w wewnątrzlaboratoryjnym systemie komputerowym</w:t>
      </w:r>
      <w:r w:rsidR="00E8577B" w:rsidRPr="00774AA3">
        <w:rPr>
          <w:rFonts w:ascii="Arial Narrow" w:hAnsi="Arial Narrow"/>
        </w:rPr>
        <w:t>.</w:t>
      </w:r>
    </w:p>
    <w:p w:rsidR="008865D9" w:rsidRPr="00774AA3" w:rsidRDefault="00E8577B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Przygotowany m</w:t>
      </w:r>
      <w:r w:rsidR="008865D9" w:rsidRPr="00774AA3">
        <w:rPr>
          <w:rFonts w:ascii="Arial Narrow" w:hAnsi="Arial Narrow"/>
        </w:rPr>
        <w:t>ateriał przekazywany jest do utylizacji zgodnie z obowi</w:t>
      </w:r>
      <w:r w:rsidR="00F805E8" w:rsidRPr="00774AA3">
        <w:rPr>
          <w:rFonts w:ascii="Arial Narrow" w:hAnsi="Arial Narrow"/>
        </w:rPr>
        <w:t>ązującymi w NIO-PIB procedurami jako odpady medyczne (kod 18 01 02*)</w:t>
      </w:r>
    </w:p>
    <w:p w:rsidR="008865D9" w:rsidRPr="00774AA3" w:rsidRDefault="008865D9" w:rsidP="009C590F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Inne pozostałości tkankowe np. skrawki parafinowe powstające przy krojeniu należy utylizować</w:t>
      </w:r>
      <w:r w:rsidR="004A3637" w:rsidRPr="00774AA3">
        <w:rPr>
          <w:rFonts w:ascii="Arial Narrow" w:hAnsi="Arial Narrow"/>
        </w:rPr>
        <w:t xml:space="preserve"> zgodnie z procedurami obowiązującymi w NIO-PIB</w:t>
      </w:r>
      <w:r w:rsidR="00F805E8" w:rsidRPr="00774AA3">
        <w:rPr>
          <w:rFonts w:ascii="Arial Narrow" w:hAnsi="Arial Narrow"/>
        </w:rPr>
        <w:t xml:space="preserve"> jako odpady medyczne (kod 18 01 02*).</w:t>
      </w:r>
    </w:p>
    <w:p w:rsidR="009C590F" w:rsidRPr="00774AA3" w:rsidRDefault="009C590F" w:rsidP="009C590F">
      <w:pPr>
        <w:pStyle w:val="Akapitzlist"/>
        <w:ind w:left="567"/>
        <w:jc w:val="both"/>
        <w:rPr>
          <w:rFonts w:ascii="Arial Narrow" w:hAnsi="Arial Narrow"/>
        </w:rPr>
      </w:pPr>
    </w:p>
    <w:p w:rsidR="003015E0" w:rsidRPr="00774AA3" w:rsidRDefault="008865D9" w:rsidP="00E34FF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74AA3">
        <w:rPr>
          <w:rFonts w:ascii="Arial Narrow" w:hAnsi="Arial Narrow"/>
          <w:b/>
          <w:u w:val="single"/>
        </w:rPr>
        <w:t>Materiały cytologiczne</w:t>
      </w:r>
      <w:r w:rsidR="00F639D0" w:rsidRPr="00774AA3">
        <w:rPr>
          <w:rFonts w:ascii="Arial Narrow" w:hAnsi="Arial Narrow"/>
          <w:b/>
          <w:u w:val="single"/>
        </w:rPr>
        <w:t xml:space="preserve"> (płyny i materiały utrwalone na podłożu płynnym)</w:t>
      </w:r>
      <w:r w:rsidRPr="000F5416">
        <w:rPr>
          <w:rFonts w:ascii="Arial Narrow" w:hAnsi="Arial Narrow"/>
          <w:b/>
        </w:rPr>
        <w:t>:</w:t>
      </w:r>
    </w:p>
    <w:p w:rsidR="009C590F" w:rsidRPr="00774AA3" w:rsidRDefault="009C590F" w:rsidP="009C590F">
      <w:pPr>
        <w:pStyle w:val="Akapitzlist"/>
        <w:ind w:left="284"/>
        <w:jc w:val="both"/>
        <w:rPr>
          <w:rFonts w:ascii="Arial Narrow" w:hAnsi="Arial Narrow"/>
        </w:rPr>
      </w:pPr>
    </w:p>
    <w:p w:rsidR="008865D9" w:rsidRPr="00774AA3" w:rsidRDefault="008865D9" w:rsidP="009C590F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 xml:space="preserve"> Materi</w:t>
      </w:r>
      <w:r w:rsidR="00F639D0" w:rsidRPr="00774AA3">
        <w:rPr>
          <w:rFonts w:ascii="Arial Narrow" w:hAnsi="Arial Narrow"/>
        </w:rPr>
        <w:t>ał cytologiczny (płyny z jam ciała, plwocina, wydzielina/popłuczyny, zawartość torbieli)</w:t>
      </w:r>
      <w:r w:rsidRPr="00774AA3">
        <w:rPr>
          <w:rFonts w:ascii="Arial Narrow" w:hAnsi="Arial Narrow"/>
        </w:rPr>
        <w:t>, po wyko</w:t>
      </w:r>
      <w:r w:rsidR="00F639D0" w:rsidRPr="00774AA3">
        <w:rPr>
          <w:rFonts w:ascii="Arial Narrow" w:hAnsi="Arial Narrow"/>
        </w:rPr>
        <w:t>naniu badania, o ile nie został zużyty</w:t>
      </w:r>
      <w:r w:rsidRPr="00774AA3">
        <w:rPr>
          <w:rFonts w:ascii="Arial Narrow" w:hAnsi="Arial Narrow"/>
        </w:rPr>
        <w:t xml:space="preserve"> w całości, należy przechowywać w temperaturze w zakresie </w:t>
      </w:r>
      <w:r w:rsidR="00F639D0" w:rsidRPr="00774AA3">
        <w:rPr>
          <w:rFonts w:ascii="Arial Narrow" w:hAnsi="Arial Narrow"/>
        </w:rPr>
        <w:t>4-10</w:t>
      </w:r>
      <w:r w:rsidR="00F639D0" w:rsidRPr="00774AA3">
        <w:rPr>
          <w:rFonts w:ascii="Arial" w:hAnsi="Arial" w:cs="Arial"/>
        </w:rPr>
        <w:t>ᵒ</w:t>
      </w:r>
      <w:r w:rsidR="00F639D0" w:rsidRPr="00774AA3">
        <w:rPr>
          <w:rFonts w:ascii="Arial Narrow" w:hAnsi="Arial Narrow"/>
        </w:rPr>
        <w:t>C</w:t>
      </w:r>
      <w:r w:rsidR="00E34FFC" w:rsidRPr="00774AA3">
        <w:rPr>
          <w:rFonts w:ascii="Arial Narrow" w:hAnsi="Arial Narrow"/>
        </w:rPr>
        <w:t xml:space="preserve"> prze</w:t>
      </w:r>
      <w:r w:rsidR="00E8577B" w:rsidRPr="00774AA3">
        <w:rPr>
          <w:rFonts w:ascii="Arial Narrow" w:hAnsi="Arial Narrow"/>
        </w:rPr>
        <w:t>z okres  72 godzin, zutylizować</w:t>
      </w:r>
      <w:r w:rsidR="005D2EE7" w:rsidRPr="00774AA3">
        <w:rPr>
          <w:rFonts w:ascii="Arial Narrow" w:hAnsi="Arial Narrow"/>
        </w:rPr>
        <w:t xml:space="preserve">  jako odpady medyczne (kod 18 01 02*).</w:t>
      </w:r>
    </w:p>
    <w:p w:rsidR="00F639D0" w:rsidRPr="00774AA3" w:rsidRDefault="00F639D0" w:rsidP="009C590F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Materiał cytologiczny na podłożu płynnym należy</w:t>
      </w:r>
      <w:r w:rsidR="00CB6AAC" w:rsidRPr="00774AA3">
        <w:rPr>
          <w:rFonts w:ascii="Arial Narrow" w:hAnsi="Arial Narrow"/>
        </w:rPr>
        <w:t xml:space="preserve"> przechowywać przez czas określony przez producenta – naj</w:t>
      </w:r>
      <w:r w:rsidR="00E34FFC" w:rsidRPr="00774AA3">
        <w:rPr>
          <w:rFonts w:ascii="Arial Narrow" w:hAnsi="Arial Narrow"/>
        </w:rPr>
        <w:t>częściej okre</w:t>
      </w:r>
      <w:r w:rsidR="002036D9" w:rsidRPr="00774AA3">
        <w:rPr>
          <w:rFonts w:ascii="Arial Narrow" w:hAnsi="Arial Narrow"/>
        </w:rPr>
        <w:t>s około 3 miesięcy, zutylizować</w:t>
      </w:r>
      <w:r w:rsidR="005D2EE7" w:rsidRPr="00774AA3">
        <w:rPr>
          <w:rFonts w:ascii="Arial Narrow" w:hAnsi="Arial Narrow"/>
        </w:rPr>
        <w:t xml:space="preserve"> jako odpady medyczne (kod 18 01 02*).</w:t>
      </w:r>
    </w:p>
    <w:p w:rsidR="008865D9" w:rsidRPr="00774AA3" w:rsidRDefault="00CB6AAC" w:rsidP="009C590F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W przypadku utrwalenia osadu środkami utrwalającymi</w:t>
      </w:r>
      <w:r w:rsidR="00E34FFC" w:rsidRPr="00774AA3">
        <w:rPr>
          <w:rFonts w:ascii="Arial Narrow" w:hAnsi="Arial Narrow"/>
        </w:rPr>
        <w:t xml:space="preserve"> lub w przypadku materiału dostarczonego na podłożu utrwalającym materiał podlega wylaniu do pojemnika na chemikalia.</w:t>
      </w:r>
    </w:p>
    <w:p w:rsidR="009C590F" w:rsidRPr="00774AA3" w:rsidRDefault="009C590F" w:rsidP="009C590F">
      <w:pPr>
        <w:pStyle w:val="Akapitzlist"/>
        <w:ind w:left="567"/>
        <w:jc w:val="both"/>
        <w:rPr>
          <w:rFonts w:ascii="Arial Narrow" w:hAnsi="Arial Narrow"/>
        </w:rPr>
      </w:pPr>
    </w:p>
    <w:p w:rsidR="008865D9" w:rsidRPr="00774AA3" w:rsidRDefault="00E34FFC" w:rsidP="0097394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b/>
          <w:u w:val="single"/>
        </w:rPr>
      </w:pPr>
      <w:r w:rsidRPr="00774AA3">
        <w:rPr>
          <w:rFonts w:ascii="Arial Narrow" w:hAnsi="Arial Narrow"/>
          <w:b/>
          <w:u w:val="single"/>
        </w:rPr>
        <w:t>Bloczki parafinowe</w:t>
      </w:r>
      <w:r w:rsidR="0097394B" w:rsidRPr="00774AA3">
        <w:rPr>
          <w:rFonts w:ascii="Arial Narrow" w:hAnsi="Arial Narrow"/>
          <w:b/>
          <w:u w:val="single"/>
        </w:rPr>
        <w:t>:</w:t>
      </w:r>
    </w:p>
    <w:p w:rsidR="009C590F" w:rsidRPr="00774AA3" w:rsidRDefault="009C590F" w:rsidP="009C590F">
      <w:pPr>
        <w:pStyle w:val="Akapitzlist"/>
        <w:ind w:left="284"/>
        <w:jc w:val="both"/>
        <w:rPr>
          <w:rFonts w:ascii="Arial Narrow" w:hAnsi="Arial Narrow"/>
          <w:b/>
          <w:u w:val="single"/>
        </w:rPr>
      </w:pPr>
    </w:p>
    <w:p w:rsidR="002036D9" w:rsidRPr="00774AA3" w:rsidRDefault="002036D9" w:rsidP="009C590F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 xml:space="preserve">Bloczki parafinowe z zatopionym materiałem tkankowym przechowywane są </w:t>
      </w:r>
      <w:r w:rsidRPr="00774AA3">
        <w:rPr>
          <w:rFonts w:ascii="Arial Narrow" w:hAnsi="Arial Narrow"/>
          <w:b/>
          <w:u w:val="single"/>
        </w:rPr>
        <w:t>co najmniej 20 lat</w:t>
      </w:r>
      <w:r w:rsidRPr="00774AA3">
        <w:rPr>
          <w:rFonts w:ascii="Arial Narrow" w:hAnsi="Arial Narrow"/>
        </w:rPr>
        <w:t xml:space="preserve"> od daty zakończenia badania patomorfologicznego.</w:t>
      </w:r>
    </w:p>
    <w:p w:rsidR="004A3637" w:rsidRPr="00774AA3" w:rsidRDefault="004A3637" w:rsidP="009C590F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Bloczki przechowywane są w archiwum,  w  sposób zapewniający do nich łatwy i szybki dostęp.</w:t>
      </w:r>
    </w:p>
    <w:p w:rsidR="00C36F7E" w:rsidRPr="00774AA3" w:rsidRDefault="00C36F7E" w:rsidP="009C590F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Bloczki katalogowane są kolejno  wg obowiązującej w ZdPN unikatowej numeracji w danym roku kalendarzowy</w:t>
      </w:r>
      <w:r w:rsidR="0097394B" w:rsidRPr="00774AA3">
        <w:rPr>
          <w:rFonts w:ascii="Arial Narrow" w:hAnsi="Arial Narrow"/>
        </w:rPr>
        <w:t>m</w:t>
      </w:r>
      <w:r w:rsidRPr="00774AA3">
        <w:rPr>
          <w:rFonts w:ascii="Arial Narrow" w:hAnsi="Arial Narrow"/>
        </w:rPr>
        <w:t>.</w:t>
      </w:r>
    </w:p>
    <w:p w:rsidR="002036D9" w:rsidRPr="00774AA3" w:rsidRDefault="00F805E8" w:rsidP="009C590F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Po upływie wymaganego okresu przechowywania bloki parafinowe przygotowywane są do utylizacji zgodnie z procedurami obowiązującymi  w NIO-PIB jako odpady medyczne (kod  18 01 02*)</w:t>
      </w:r>
      <w:r w:rsidR="005D2EE7" w:rsidRPr="00774AA3">
        <w:rPr>
          <w:rFonts w:ascii="Arial Narrow" w:hAnsi="Arial Narrow"/>
        </w:rPr>
        <w:t>.</w:t>
      </w:r>
    </w:p>
    <w:p w:rsidR="009C590F" w:rsidRPr="00774AA3" w:rsidRDefault="009C590F" w:rsidP="009C590F">
      <w:pPr>
        <w:pStyle w:val="Akapitzlist"/>
        <w:ind w:left="567"/>
        <w:jc w:val="both"/>
        <w:rPr>
          <w:rFonts w:ascii="Arial Narrow" w:hAnsi="Arial Narrow"/>
        </w:rPr>
      </w:pPr>
    </w:p>
    <w:p w:rsidR="00E34FFC" w:rsidRPr="00774AA3" w:rsidRDefault="00E34FFC" w:rsidP="0097394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b/>
          <w:u w:val="single"/>
        </w:rPr>
      </w:pPr>
      <w:r w:rsidRPr="00774AA3">
        <w:rPr>
          <w:rFonts w:ascii="Arial Narrow" w:hAnsi="Arial Narrow"/>
          <w:b/>
          <w:u w:val="single"/>
        </w:rPr>
        <w:t>Preparaty histopatologiczne i cytologiczne</w:t>
      </w:r>
      <w:r w:rsidR="0097394B" w:rsidRPr="00774AA3">
        <w:rPr>
          <w:rFonts w:ascii="Arial Narrow" w:hAnsi="Arial Narrow"/>
          <w:b/>
          <w:u w:val="single"/>
        </w:rPr>
        <w:t>:</w:t>
      </w:r>
    </w:p>
    <w:p w:rsidR="009C590F" w:rsidRPr="00774AA3" w:rsidRDefault="009C590F" w:rsidP="009C590F">
      <w:pPr>
        <w:pStyle w:val="Akapitzlist"/>
        <w:ind w:left="284"/>
        <w:jc w:val="both"/>
        <w:rPr>
          <w:rFonts w:ascii="Arial Narrow" w:hAnsi="Arial Narrow"/>
          <w:b/>
          <w:u w:val="single"/>
        </w:rPr>
      </w:pPr>
    </w:p>
    <w:p w:rsidR="005D2EE7" w:rsidRPr="00774AA3" w:rsidRDefault="005D2EE7" w:rsidP="009C590F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 xml:space="preserve">Preparaty histopatologiczne przechowywane są </w:t>
      </w:r>
      <w:r w:rsidRPr="00774AA3">
        <w:rPr>
          <w:rFonts w:ascii="Arial Narrow" w:hAnsi="Arial Narrow"/>
          <w:b/>
          <w:u w:val="single"/>
        </w:rPr>
        <w:t>co najmniej 20 lat</w:t>
      </w:r>
      <w:r w:rsidRPr="00774AA3">
        <w:rPr>
          <w:rFonts w:ascii="Arial Narrow" w:hAnsi="Arial Narrow"/>
        </w:rPr>
        <w:t xml:space="preserve">, preparaty </w:t>
      </w:r>
      <w:r w:rsidR="00F05FFE" w:rsidRPr="00774AA3">
        <w:rPr>
          <w:rFonts w:ascii="Arial Narrow" w:hAnsi="Arial Narrow"/>
        </w:rPr>
        <w:t xml:space="preserve">cytologiczne </w:t>
      </w:r>
      <w:r w:rsidR="00F05FFE" w:rsidRPr="00774AA3">
        <w:rPr>
          <w:rFonts w:ascii="Arial Narrow" w:hAnsi="Arial Narrow"/>
          <w:b/>
          <w:u w:val="single"/>
        </w:rPr>
        <w:t>co najmniej 10 lat</w:t>
      </w:r>
      <w:r w:rsidR="00F05FFE" w:rsidRPr="00774AA3">
        <w:rPr>
          <w:rFonts w:ascii="Arial Narrow" w:hAnsi="Arial Narrow"/>
        </w:rPr>
        <w:t xml:space="preserve"> od daty zakończenia badania patomorfologicznego.</w:t>
      </w:r>
    </w:p>
    <w:p w:rsidR="00F05FFE" w:rsidRPr="00774AA3" w:rsidRDefault="00F05FFE" w:rsidP="009C590F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Preparaty histopatologiczne i cytologiczne  przechowywane są w a</w:t>
      </w:r>
      <w:r w:rsidR="00C36F7E" w:rsidRPr="00774AA3">
        <w:rPr>
          <w:rFonts w:ascii="Arial Narrow" w:hAnsi="Arial Narrow"/>
        </w:rPr>
        <w:t>rchiwum, w sposób zapewniający do nich łatwy i szybki dostęp.</w:t>
      </w:r>
    </w:p>
    <w:p w:rsidR="00C36F7E" w:rsidRPr="00774AA3" w:rsidRDefault="00C36F7E" w:rsidP="009C590F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 xml:space="preserve">Preparaty katalogowane są kolejno wg obowiązującej </w:t>
      </w:r>
      <w:r w:rsidR="0097394B" w:rsidRPr="00774AA3">
        <w:rPr>
          <w:rFonts w:ascii="Arial Narrow" w:hAnsi="Arial Narrow"/>
        </w:rPr>
        <w:t>w ZdPN</w:t>
      </w:r>
      <w:r w:rsidRPr="00774AA3">
        <w:rPr>
          <w:rFonts w:ascii="Arial Narrow" w:hAnsi="Arial Narrow"/>
        </w:rPr>
        <w:t xml:space="preserve"> unikatowej numeracji w danym roku kalendarzowy</w:t>
      </w:r>
      <w:r w:rsidR="0097394B" w:rsidRPr="00774AA3">
        <w:rPr>
          <w:rFonts w:ascii="Arial Narrow" w:hAnsi="Arial Narrow"/>
        </w:rPr>
        <w:t>m.</w:t>
      </w:r>
    </w:p>
    <w:p w:rsidR="00C36F7E" w:rsidRPr="00774AA3" w:rsidRDefault="00C36F7E" w:rsidP="009C590F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Po upływie wymaganego okresu przechowywania preparaty przygotowane są do utylizacji zgodnie z procedurami obowiązującymi w NIO-PIB jako odpady medyczne inne niż niebezpieczne (kod 18 01 04*).</w:t>
      </w:r>
    </w:p>
    <w:p w:rsidR="009C590F" w:rsidRPr="00774AA3" w:rsidRDefault="009C590F" w:rsidP="009C590F">
      <w:pPr>
        <w:pStyle w:val="Akapitzlist"/>
        <w:ind w:left="567"/>
        <w:jc w:val="both"/>
        <w:rPr>
          <w:rFonts w:ascii="Arial Narrow" w:hAnsi="Arial Narrow"/>
        </w:rPr>
      </w:pPr>
    </w:p>
    <w:p w:rsidR="00E34FFC" w:rsidRPr="00774AA3" w:rsidRDefault="00E34FFC" w:rsidP="0097394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b/>
          <w:u w:val="single"/>
        </w:rPr>
      </w:pPr>
      <w:r w:rsidRPr="00774AA3">
        <w:rPr>
          <w:rFonts w:ascii="Arial Narrow" w:hAnsi="Arial Narrow"/>
          <w:b/>
          <w:u w:val="single"/>
        </w:rPr>
        <w:t>Odczynniki chemiczne</w:t>
      </w:r>
      <w:r w:rsidR="0097394B" w:rsidRPr="00774AA3">
        <w:rPr>
          <w:rFonts w:ascii="Arial Narrow" w:hAnsi="Arial Narrow"/>
          <w:b/>
          <w:u w:val="single"/>
        </w:rPr>
        <w:t>:</w:t>
      </w:r>
    </w:p>
    <w:p w:rsidR="009C590F" w:rsidRPr="00774AA3" w:rsidRDefault="009C590F" w:rsidP="009C590F">
      <w:pPr>
        <w:pStyle w:val="Akapitzlist"/>
        <w:ind w:left="284"/>
        <w:jc w:val="both"/>
        <w:rPr>
          <w:rFonts w:ascii="Arial Narrow" w:hAnsi="Arial Narrow"/>
          <w:b/>
          <w:u w:val="single"/>
        </w:rPr>
      </w:pPr>
    </w:p>
    <w:p w:rsidR="0097394B" w:rsidRPr="00774AA3" w:rsidRDefault="0097394B" w:rsidP="009C590F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Chemikalia, w tym odczynniki chemiczne zawierające substancje niebezpieczne</w:t>
      </w:r>
      <w:r w:rsidR="000537F0" w:rsidRPr="00774AA3">
        <w:rPr>
          <w:rFonts w:ascii="Arial Narrow" w:hAnsi="Arial Narrow"/>
        </w:rPr>
        <w:t xml:space="preserve"> po wykorzystaniu </w:t>
      </w:r>
      <w:r w:rsidRPr="00774AA3">
        <w:rPr>
          <w:rFonts w:ascii="Arial Narrow" w:hAnsi="Arial Narrow"/>
        </w:rPr>
        <w:t>zbierane</w:t>
      </w:r>
      <w:r w:rsidR="000537F0" w:rsidRPr="00774AA3">
        <w:rPr>
          <w:rFonts w:ascii="Arial Narrow" w:hAnsi="Arial Narrow"/>
        </w:rPr>
        <w:t xml:space="preserve"> są</w:t>
      </w:r>
      <w:r w:rsidRPr="00774AA3">
        <w:rPr>
          <w:rFonts w:ascii="Arial Narrow" w:hAnsi="Arial Narrow"/>
        </w:rPr>
        <w:t xml:space="preserve">  w plastikowych, oznakowanych pojemnikach.</w:t>
      </w:r>
    </w:p>
    <w:p w:rsidR="0097394B" w:rsidRPr="00774AA3" w:rsidRDefault="00EF0523" w:rsidP="009C590F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>Wykorzystane odczynniki tzw. „zlewki” magazynowane są bezpośrednio w miejscu ich wytwarzania w temperaturze od 10°C do 18°C przez okres nie dłuższy niż 72 h.</w:t>
      </w:r>
    </w:p>
    <w:p w:rsidR="00EF0523" w:rsidRPr="00774AA3" w:rsidRDefault="00EF0523" w:rsidP="009C590F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 xml:space="preserve">Wykorzystane odczynniki tzw. „zlewki” magazynowane są bezpośrednio w wydzielonym </w:t>
      </w:r>
      <w:r w:rsidRPr="00774AA3">
        <w:rPr>
          <w:rFonts w:ascii="Arial Narrow" w:hAnsi="Arial Narrow"/>
        </w:rPr>
        <w:br/>
        <w:t>i oznakowanym pomieszczeniu w temperaturze do 10°C przez okres nie dłuższy niż 30 dni.</w:t>
      </w:r>
    </w:p>
    <w:p w:rsidR="000537F0" w:rsidRPr="00774AA3" w:rsidRDefault="00EF0523" w:rsidP="009C590F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 Narrow" w:hAnsi="Arial Narrow"/>
        </w:rPr>
      </w:pPr>
      <w:r w:rsidRPr="00774AA3">
        <w:rPr>
          <w:rFonts w:ascii="Arial Narrow" w:hAnsi="Arial Narrow"/>
        </w:rPr>
        <w:t xml:space="preserve">Po upływie tego czasu odczynniki tzw. </w:t>
      </w:r>
      <w:r w:rsidR="000537F0" w:rsidRPr="00774AA3">
        <w:rPr>
          <w:rFonts w:ascii="Arial Narrow" w:hAnsi="Arial Narrow"/>
        </w:rPr>
        <w:t>Zlewki  przygotowywane są do utylizacji zgodnie z procedurami obowiązującymi  w NIO-PIB jak</w:t>
      </w:r>
      <w:r w:rsidR="00B25884" w:rsidRPr="00774AA3">
        <w:rPr>
          <w:rFonts w:ascii="Arial Narrow" w:hAnsi="Arial Narrow"/>
        </w:rPr>
        <w:t>o odpady medyczne (kod  18 01 06</w:t>
      </w:r>
      <w:r w:rsidR="000537F0" w:rsidRPr="00774AA3">
        <w:rPr>
          <w:rFonts w:ascii="Arial Narrow" w:hAnsi="Arial Narrow"/>
        </w:rPr>
        <w:t>*).</w:t>
      </w:r>
    </w:p>
    <w:p w:rsidR="00EF0523" w:rsidRPr="00774AA3" w:rsidRDefault="00EF0523" w:rsidP="000537F0">
      <w:pPr>
        <w:pStyle w:val="Akapitzlist"/>
        <w:ind w:left="709"/>
        <w:jc w:val="both"/>
        <w:rPr>
          <w:rFonts w:ascii="Arial Narrow" w:hAnsi="Arial Narrow"/>
        </w:rPr>
      </w:pPr>
    </w:p>
    <w:p w:rsidR="000C45ED" w:rsidRPr="00774AA3" w:rsidRDefault="000C45ED" w:rsidP="0097394B">
      <w:pPr>
        <w:jc w:val="both"/>
        <w:rPr>
          <w:rFonts w:ascii="Arial Narrow" w:hAnsi="Arial Narrow"/>
        </w:rPr>
      </w:pPr>
    </w:p>
    <w:p w:rsidR="000C45ED" w:rsidRDefault="000C45ED" w:rsidP="0097394B">
      <w:pPr>
        <w:jc w:val="both"/>
        <w:rPr>
          <w:rFonts w:ascii="Arial Narrow" w:hAnsi="Arial Narrow"/>
        </w:rPr>
      </w:pPr>
    </w:p>
    <w:p w:rsidR="00774AA3" w:rsidRPr="00774AA3" w:rsidRDefault="00774AA3" w:rsidP="0097394B">
      <w:pPr>
        <w:jc w:val="both"/>
        <w:rPr>
          <w:rFonts w:ascii="Arial Narrow" w:hAnsi="Arial Narrow"/>
        </w:rPr>
      </w:pPr>
    </w:p>
    <w:sectPr w:rsidR="00774AA3" w:rsidRPr="00774AA3" w:rsidSect="005B1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1E" w:rsidRDefault="00DD4B1E" w:rsidP="008832AF">
      <w:pPr>
        <w:spacing w:after="0" w:line="240" w:lineRule="auto"/>
      </w:pPr>
      <w:r>
        <w:separator/>
      </w:r>
    </w:p>
  </w:endnote>
  <w:endnote w:type="continuationSeparator" w:id="0">
    <w:p w:rsidR="00DD4B1E" w:rsidRDefault="00DD4B1E" w:rsidP="0088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6E" w:rsidRDefault="00F66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53339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F6656E" w:rsidRPr="00F6656E" w:rsidRDefault="00F6656E" w:rsidP="00F6656E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  <w:r w:rsidRPr="00F6656E">
          <w:rPr>
            <w:rFonts w:ascii="Arial Narrow" w:hAnsi="Arial Narrow"/>
            <w:sz w:val="16"/>
            <w:szCs w:val="16"/>
          </w:rPr>
          <w:fldChar w:fldCharType="begin"/>
        </w:r>
        <w:r w:rsidRPr="00F6656E">
          <w:rPr>
            <w:rFonts w:ascii="Arial Narrow" w:hAnsi="Arial Narrow"/>
            <w:sz w:val="16"/>
            <w:szCs w:val="16"/>
          </w:rPr>
          <w:instrText>PAGE   \* MERGEFORMAT</w:instrText>
        </w:r>
        <w:r w:rsidRPr="00F6656E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1</w:t>
        </w:r>
        <w:r w:rsidRPr="00F6656E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F6656E" w:rsidRDefault="00F6656E" w:rsidP="00F6656E">
    <w:pPr>
      <w:pStyle w:val="Stopka"/>
      <w:tabs>
        <w:tab w:val="clear" w:pos="4536"/>
        <w:tab w:val="clear" w:pos="9072"/>
        <w:tab w:val="left" w:pos="6751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6E" w:rsidRDefault="00F6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1E" w:rsidRDefault="00DD4B1E" w:rsidP="008832AF">
      <w:pPr>
        <w:spacing w:after="0" w:line="240" w:lineRule="auto"/>
      </w:pPr>
      <w:r>
        <w:separator/>
      </w:r>
    </w:p>
  </w:footnote>
  <w:footnote w:type="continuationSeparator" w:id="0">
    <w:p w:rsidR="00DD4B1E" w:rsidRDefault="00DD4B1E" w:rsidP="0088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6E" w:rsidRDefault="00F665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AF" w:rsidRPr="008F632F" w:rsidRDefault="008F632F">
    <w:pPr>
      <w:pStyle w:val="Nagwek"/>
      <w:rPr>
        <w:rFonts w:ascii="Arial Narrow" w:hAnsi="Arial Narrow"/>
      </w:rPr>
    </w:pPr>
    <w:r>
      <w:tab/>
    </w:r>
    <w:r>
      <w:tab/>
    </w:r>
    <w:r w:rsidRPr="008F632F">
      <w:rPr>
        <w:rFonts w:ascii="Arial Narrow" w:hAnsi="Arial Narrow"/>
      </w:rPr>
      <w:t>PR15.4_P21.W3_Z9_W1</w:t>
    </w:r>
  </w:p>
  <w:tbl>
    <w:tblPr>
      <w:tblW w:w="967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2"/>
      <w:gridCol w:w="7017"/>
    </w:tblGrid>
    <w:tr w:rsidR="008F632F" w:rsidRPr="008F632F" w:rsidTr="00BA4E4D">
      <w:trPr>
        <w:cantSplit/>
        <w:trHeight w:val="1388"/>
      </w:trPr>
      <w:tc>
        <w:tcPr>
          <w:tcW w:w="2662" w:type="dxa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8F632F" w:rsidRPr="00A33BA3" w:rsidRDefault="008F632F" w:rsidP="00BA4E4D">
          <w:pPr>
            <w:keepNext/>
            <w:keepLines/>
            <w:tabs>
              <w:tab w:val="num" w:pos="720"/>
              <w:tab w:val="left" w:pos="9841"/>
            </w:tabs>
            <w:spacing w:before="480" w:after="0" w:line="276" w:lineRule="auto"/>
            <w:ind w:left="-250" w:hanging="720"/>
            <w:jc w:val="right"/>
            <w:outlineLvl w:val="0"/>
            <w:rPr>
              <w:rFonts w:ascii="Arial Narrow" w:eastAsiaTheme="majorEastAsia" w:hAnsi="Arial Narrow" w:cstheme="majorBidi"/>
              <w:b/>
              <w:bCs/>
              <w:sz w:val="24"/>
              <w:szCs w:val="28"/>
            </w:rPr>
          </w:pPr>
          <w:r w:rsidRPr="00A33BA3">
            <w:rPr>
              <w:rFonts w:ascii="Arial Narrow" w:eastAsiaTheme="majorEastAsia" w:hAnsi="Arial Narrow" w:cstheme="majorBidi"/>
              <w:b/>
              <w:bCs/>
              <w:noProof/>
              <w:sz w:val="28"/>
              <w:szCs w:val="28"/>
              <w:lang w:eastAsia="pl-PL"/>
            </w:rPr>
            <w:drawing>
              <wp:inline distT="0" distB="0" distL="0" distR="0" wp14:anchorId="5AE336A8" wp14:editId="59B4C1DE">
                <wp:extent cx="1552575" cy="752475"/>
                <wp:effectExtent l="0" t="0" r="9525" b="9525"/>
                <wp:docPr id="2" name="Obraz 2" descr="C:\Users\marcin.ozygala\Desktop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arcin.ozygala\Desktop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8F632F" w:rsidRPr="00267756" w:rsidRDefault="008F632F" w:rsidP="008F632F">
          <w:pPr>
            <w:ind w:left="-522"/>
            <w:jc w:val="center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  Zakład Patomorfologii Nowotworów</w:t>
          </w:r>
        </w:p>
        <w:p w:rsidR="008F632F" w:rsidRPr="000058A4" w:rsidRDefault="008F632F" w:rsidP="008F632F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0058A4">
            <w:rPr>
              <w:rFonts w:ascii="Arial Narrow" w:hAnsi="Arial Narrow"/>
              <w:sz w:val="24"/>
              <w:szCs w:val="24"/>
            </w:rPr>
            <w:t>tel. 22 546 27 26,  22 546 24 39</w:t>
          </w:r>
        </w:p>
        <w:p w:rsidR="008F632F" w:rsidRPr="000F5416" w:rsidRDefault="008F632F" w:rsidP="008F632F">
          <w:pPr>
            <w:spacing w:line="256" w:lineRule="auto"/>
            <w:ind w:left="-522"/>
            <w:jc w:val="center"/>
            <w:rPr>
              <w:rFonts w:ascii="Arial Narrow" w:hAnsi="Arial Narrow"/>
              <w:sz w:val="32"/>
              <w:szCs w:val="32"/>
            </w:rPr>
          </w:pPr>
          <w:r w:rsidRPr="000F5416">
            <w:rPr>
              <w:rFonts w:ascii="Arial Narrow" w:hAnsi="Arial Narrow"/>
              <w:sz w:val="24"/>
              <w:szCs w:val="24"/>
            </w:rPr>
            <w:t xml:space="preserve">          e-mail: patologia@pib-nio.pl</w:t>
          </w:r>
        </w:p>
      </w:tc>
    </w:tr>
    <w:tr w:rsidR="00F6656E" w:rsidRPr="00A33BA3" w:rsidTr="00890752">
      <w:trPr>
        <w:cantSplit/>
        <w:trHeight w:val="134"/>
      </w:trPr>
      <w:tc>
        <w:tcPr>
          <w:tcW w:w="9679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6656E" w:rsidRPr="00A33BA3" w:rsidRDefault="00F6656E" w:rsidP="008F632F">
          <w:pPr>
            <w:spacing w:line="256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  <w:szCs w:val="28"/>
            </w:rPr>
            <w:t>Przechowywanie i utylizacja materiału pozostałego po badaniu patomorfologicznym</w:t>
          </w:r>
        </w:p>
      </w:tc>
    </w:tr>
  </w:tbl>
  <w:p w:rsidR="008F632F" w:rsidRDefault="008F63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6E" w:rsidRDefault="00F665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651"/>
    <w:multiLevelType w:val="hybridMultilevel"/>
    <w:tmpl w:val="B1DCC50C"/>
    <w:lvl w:ilvl="0" w:tplc="1C9C0780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0E21"/>
    <w:multiLevelType w:val="hybridMultilevel"/>
    <w:tmpl w:val="1B866184"/>
    <w:lvl w:ilvl="0" w:tplc="8B00FFEC">
      <w:start w:val="1"/>
      <w:numFmt w:val="decimal"/>
      <w:lvlText w:val="6.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406"/>
    <w:multiLevelType w:val="hybridMultilevel"/>
    <w:tmpl w:val="28BE7A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E72BFC"/>
    <w:multiLevelType w:val="hybridMultilevel"/>
    <w:tmpl w:val="36D863D6"/>
    <w:lvl w:ilvl="0" w:tplc="1C9C078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40E52"/>
    <w:multiLevelType w:val="hybridMultilevel"/>
    <w:tmpl w:val="3FEA8644"/>
    <w:lvl w:ilvl="0" w:tplc="ED14A3CC">
      <w:start w:val="1"/>
      <w:numFmt w:val="ordinal"/>
      <w:lvlText w:val="5.2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4C4E"/>
    <w:multiLevelType w:val="hybridMultilevel"/>
    <w:tmpl w:val="FAB6D504"/>
    <w:lvl w:ilvl="0" w:tplc="7876C3B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698B"/>
    <w:multiLevelType w:val="hybridMultilevel"/>
    <w:tmpl w:val="872AE8F6"/>
    <w:lvl w:ilvl="0" w:tplc="DEB2D02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338A"/>
    <w:multiLevelType w:val="hybridMultilevel"/>
    <w:tmpl w:val="D6566014"/>
    <w:lvl w:ilvl="0" w:tplc="74182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A392D"/>
    <w:multiLevelType w:val="hybridMultilevel"/>
    <w:tmpl w:val="4BD0C73A"/>
    <w:lvl w:ilvl="0" w:tplc="BC72ED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3C69"/>
    <w:multiLevelType w:val="hybridMultilevel"/>
    <w:tmpl w:val="1A1ACDC4"/>
    <w:lvl w:ilvl="0" w:tplc="909C3D14">
      <w:start w:val="1"/>
      <w:numFmt w:val="decimal"/>
      <w:lvlText w:val="4.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21D84"/>
    <w:multiLevelType w:val="hybridMultilevel"/>
    <w:tmpl w:val="2390A9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21A1EFE"/>
    <w:multiLevelType w:val="hybridMultilevel"/>
    <w:tmpl w:val="7688BE5E"/>
    <w:lvl w:ilvl="0" w:tplc="02FA8A5E">
      <w:start w:val="1"/>
      <w:numFmt w:val="decimal"/>
      <w:lvlText w:val="5.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34F3"/>
    <w:multiLevelType w:val="hybridMultilevel"/>
    <w:tmpl w:val="2C227E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86C0CBF"/>
    <w:multiLevelType w:val="hybridMultilevel"/>
    <w:tmpl w:val="5A4C86F4"/>
    <w:lvl w:ilvl="0" w:tplc="1FFA160A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D"/>
    <w:rsid w:val="000537F0"/>
    <w:rsid w:val="000943DC"/>
    <w:rsid w:val="000C45ED"/>
    <w:rsid w:val="000F5416"/>
    <w:rsid w:val="00155079"/>
    <w:rsid w:val="001A5E2E"/>
    <w:rsid w:val="001F3EFE"/>
    <w:rsid w:val="002036D9"/>
    <w:rsid w:val="00234D0F"/>
    <w:rsid w:val="00241DF8"/>
    <w:rsid w:val="002B5DDA"/>
    <w:rsid w:val="003015E0"/>
    <w:rsid w:val="003055FB"/>
    <w:rsid w:val="00361A0C"/>
    <w:rsid w:val="003A2131"/>
    <w:rsid w:val="003C6EE6"/>
    <w:rsid w:val="003F562D"/>
    <w:rsid w:val="004A3637"/>
    <w:rsid w:val="005565CB"/>
    <w:rsid w:val="005B135F"/>
    <w:rsid w:val="005D2EE7"/>
    <w:rsid w:val="006B1D36"/>
    <w:rsid w:val="00774AA3"/>
    <w:rsid w:val="008033FF"/>
    <w:rsid w:val="008832AF"/>
    <w:rsid w:val="008865D9"/>
    <w:rsid w:val="008A7B7D"/>
    <w:rsid w:val="008E128B"/>
    <w:rsid w:val="008F53E2"/>
    <w:rsid w:val="008F632F"/>
    <w:rsid w:val="0097394B"/>
    <w:rsid w:val="009C590F"/>
    <w:rsid w:val="009C5D43"/>
    <w:rsid w:val="00A33BA3"/>
    <w:rsid w:val="00A426D8"/>
    <w:rsid w:val="00A66210"/>
    <w:rsid w:val="00B25884"/>
    <w:rsid w:val="00B41A4E"/>
    <w:rsid w:val="00C170E6"/>
    <w:rsid w:val="00C36F7E"/>
    <w:rsid w:val="00C55B9D"/>
    <w:rsid w:val="00CB6AAC"/>
    <w:rsid w:val="00CC600F"/>
    <w:rsid w:val="00D44E2A"/>
    <w:rsid w:val="00DD027E"/>
    <w:rsid w:val="00DD4B1E"/>
    <w:rsid w:val="00E34FFC"/>
    <w:rsid w:val="00E8577B"/>
    <w:rsid w:val="00EF0523"/>
    <w:rsid w:val="00F05FFE"/>
    <w:rsid w:val="00F639D0"/>
    <w:rsid w:val="00F6656E"/>
    <w:rsid w:val="00F805E8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2AF"/>
  </w:style>
  <w:style w:type="paragraph" w:styleId="Stopka">
    <w:name w:val="footer"/>
    <w:basedOn w:val="Normalny"/>
    <w:link w:val="StopkaZnak"/>
    <w:uiPriority w:val="99"/>
    <w:unhideWhenUsed/>
    <w:rsid w:val="0088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2AF"/>
  </w:style>
  <w:style w:type="table" w:styleId="Tabela-Siatka">
    <w:name w:val="Table Grid"/>
    <w:basedOn w:val="Standardowy"/>
    <w:uiPriority w:val="39"/>
    <w:rsid w:val="0088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2AF"/>
  </w:style>
  <w:style w:type="paragraph" w:styleId="Stopka">
    <w:name w:val="footer"/>
    <w:basedOn w:val="Normalny"/>
    <w:link w:val="StopkaZnak"/>
    <w:uiPriority w:val="99"/>
    <w:unhideWhenUsed/>
    <w:rsid w:val="0088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2AF"/>
  </w:style>
  <w:style w:type="table" w:styleId="Tabela-Siatka">
    <w:name w:val="Table Grid"/>
    <w:basedOn w:val="Standardowy"/>
    <w:uiPriority w:val="39"/>
    <w:rsid w:val="0088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 Holowek</cp:lastModifiedBy>
  <cp:revision>4</cp:revision>
  <cp:lastPrinted>2022-04-12T07:33:00Z</cp:lastPrinted>
  <dcterms:created xsi:type="dcterms:W3CDTF">2022-12-30T16:49:00Z</dcterms:created>
  <dcterms:modified xsi:type="dcterms:W3CDTF">2023-01-03T09:55:00Z</dcterms:modified>
</cp:coreProperties>
</file>